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4F42" w14:textId="77777777" w:rsidR="00A653B0" w:rsidRDefault="00A653B0">
      <w:pPr>
        <w:spacing w:after="0" w:line="240" w:lineRule="auto"/>
        <w:jc w:val="right"/>
        <w:rPr>
          <w:rFonts w:ascii="Times New Roman" w:eastAsia="Times New Roman" w:hAnsi="Times New Roman"/>
          <w:sz w:val="24"/>
          <w:szCs w:val="24"/>
          <w:lang w:eastAsia="pl-PL"/>
        </w:rPr>
      </w:pPr>
    </w:p>
    <w:p w14:paraId="1AD48DF7" w14:textId="77777777" w:rsidR="00A653B0" w:rsidRDefault="00A653B0">
      <w:pPr>
        <w:spacing w:after="0" w:line="240" w:lineRule="auto"/>
        <w:jc w:val="right"/>
        <w:rPr>
          <w:rFonts w:ascii="Times New Roman" w:eastAsia="Times New Roman" w:hAnsi="Times New Roman"/>
          <w:sz w:val="24"/>
          <w:szCs w:val="24"/>
          <w:lang w:eastAsia="pl-PL"/>
        </w:rPr>
      </w:pPr>
    </w:p>
    <w:p w14:paraId="6757014A" w14:textId="2862FB29"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WZÓR UMOWY NR………………………………………………………/2</w:t>
      </w:r>
      <w:r w:rsidR="00401C50">
        <w:rPr>
          <w:rFonts w:ascii="Times New Roman" w:eastAsia="Times New Roman" w:hAnsi="Times New Roman"/>
          <w:b/>
          <w:sz w:val="24"/>
          <w:szCs w:val="24"/>
          <w:lang w:eastAsia="pl-PL"/>
        </w:rPr>
        <w:t>3</w:t>
      </w:r>
    </w:p>
    <w:p w14:paraId="0FD95571" w14:textId="77777777" w:rsidR="00A653B0" w:rsidRDefault="00A653B0">
      <w:pPr>
        <w:spacing w:after="0" w:line="240" w:lineRule="auto"/>
        <w:jc w:val="center"/>
        <w:rPr>
          <w:rFonts w:ascii="Times New Roman" w:eastAsia="Times New Roman" w:hAnsi="Times New Roman"/>
          <w:b/>
          <w:sz w:val="24"/>
          <w:szCs w:val="24"/>
          <w:lang w:eastAsia="pl-PL"/>
        </w:rPr>
      </w:pPr>
    </w:p>
    <w:p w14:paraId="1FAF9690" w14:textId="4CB8C5C9" w:rsidR="00A653B0" w:rsidRDefault="00000000">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zawarta w dniu  ………………….……….. 202</w:t>
      </w:r>
      <w:r w:rsidR="00401C50">
        <w:rPr>
          <w:rFonts w:ascii="Times New Roman" w:eastAsia="Times New Roman" w:hAnsi="Times New Roman"/>
          <w:sz w:val="24"/>
          <w:szCs w:val="24"/>
          <w:lang w:eastAsia="ar-SA"/>
        </w:rPr>
        <w:t>3</w:t>
      </w:r>
      <w:r>
        <w:rPr>
          <w:rFonts w:ascii="Times New Roman" w:eastAsia="Times New Roman" w:hAnsi="Times New Roman"/>
          <w:sz w:val="24"/>
          <w:szCs w:val="24"/>
          <w:lang w:eastAsia="ar-SA"/>
        </w:rPr>
        <w:t>r.  w …………………………..………, pomiędzy:</w:t>
      </w:r>
    </w:p>
    <w:p w14:paraId="2E2FC2DE" w14:textId="77777777" w:rsidR="00A653B0" w:rsidRDefault="00000000">
      <w:pPr>
        <w:spacing w:after="0" w:line="240" w:lineRule="auto"/>
        <w:rPr>
          <w:rFonts w:ascii="Times New Roman" w:hAnsi="Times New Roman"/>
          <w:color w:val="FF0000"/>
          <w:sz w:val="24"/>
          <w:szCs w:val="24"/>
        </w:rPr>
      </w:pPr>
      <w:r>
        <w:rPr>
          <w:rFonts w:ascii="Times New Roman" w:hAnsi="Times New Roman"/>
          <w:color w:val="FF0000"/>
          <w:sz w:val="24"/>
          <w:szCs w:val="24"/>
        </w:rPr>
        <w:t>Powiatem Lipnowskim ul. Sierakowskiego 10 B,87-600 Lipno, NIP : 466-03-86-812 –Powiatowym Centrum Pomocy Rodzinie z siedzibą w Lipnie, ul. Mickiewicza 58, 87-600 Lipno, reprezentowanym przez Dyrektora Powiatowego Centrum Pomocy Rodzinie w Lipnie Joannę Przybyszewską,</w:t>
      </w:r>
    </w:p>
    <w:p w14:paraId="79538D18" w14:textId="77777777" w:rsidR="00A653B0" w:rsidRDefault="00000000">
      <w:pPr>
        <w:spacing w:after="0" w:line="240" w:lineRule="auto"/>
        <w:rPr>
          <w:rFonts w:ascii="Times New Roman" w:hAnsi="Times New Roman"/>
          <w:color w:val="FF0000"/>
          <w:sz w:val="24"/>
          <w:szCs w:val="24"/>
        </w:rPr>
      </w:pPr>
      <w:r>
        <w:rPr>
          <w:rFonts w:ascii="Times New Roman" w:hAnsi="Times New Roman"/>
          <w:color w:val="FF0000"/>
          <w:sz w:val="24"/>
          <w:szCs w:val="24"/>
        </w:rPr>
        <w:t>zwanym dalej Zamawiającym,</w:t>
      </w:r>
    </w:p>
    <w:p w14:paraId="1558D8BE" w14:textId="77777777" w:rsidR="00A653B0" w:rsidRDefault="00000000">
      <w:pPr>
        <w:spacing w:after="0" w:line="240" w:lineRule="auto"/>
        <w:rPr>
          <w:rFonts w:ascii="Times New Roman" w:hAnsi="Times New Roman"/>
          <w:color w:val="FF0000"/>
          <w:sz w:val="24"/>
          <w:szCs w:val="24"/>
        </w:rPr>
      </w:pPr>
      <w:r>
        <w:rPr>
          <w:rFonts w:ascii="Times New Roman" w:hAnsi="Times New Roman"/>
          <w:color w:val="FF0000"/>
          <w:sz w:val="24"/>
          <w:szCs w:val="24"/>
        </w:rPr>
        <w:t>a</w:t>
      </w:r>
    </w:p>
    <w:p w14:paraId="0C7FB0CA" w14:textId="77777777" w:rsidR="00A653B0" w:rsidRDefault="00000000">
      <w:pPr>
        <w:spacing w:after="0" w:line="240" w:lineRule="auto"/>
        <w:rPr>
          <w:rFonts w:ascii="Times New Roman" w:hAnsi="Times New Roman"/>
          <w:color w:val="FF0000"/>
          <w:sz w:val="24"/>
          <w:szCs w:val="24"/>
        </w:rPr>
      </w:pPr>
      <w:r>
        <w:rPr>
          <w:rFonts w:ascii="Times New Roman" w:hAnsi="Times New Roman"/>
          <w:color w:val="FF0000"/>
          <w:sz w:val="24"/>
          <w:szCs w:val="24"/>
        </w:rPr>
        <w:t xml:space="preserve">………………………………………………………………………; NIP       REGON       KRS </w:t>
      </w:r>
    </w:p>
    <w:p w14:paraId="19ADFEF7" w14:textId="77777777" w:rsidR="00A653B0" w:rsidRDefault="00000000">
      <w:pPr>
        <w:spacing w:after="0" w:line="240" w:lineRule="auto"/>
        <w:rPr>
          <w:rFonts w:ascii="Times New Roman" w:eastAsia="Times New Roman" w:hAnsi="Times New Roman"/>
          <w:sz w:val="24"/>
          <w:szCs w:val="24"/>
          <w:lang w:eastAsia="pl-PL"/>
        </w:rPr>
      </w:pPr>
      <w:r>
        <w:rPr>
          <w:rFonts w:ascii="Times New Roman" w:hAnsi="Times New Roman"/>
          <w:color w:val="FF0000"/>
          <w:sz w:val="24"/>
          <w:szCs w:val="24"/>
        </w:rPr>
        <w:t>, reprezentowanym przez ……………………………………………………………….., zwanym dalej Wykonawcą</w:t>
      </w:r>
    </w:p>
    <w:p w14:paraId="431B0B71"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1</w:t>
      </w:r>
    </w:p>
    <w:p w14:paraId="7F92D35A"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Przedmiot umowy</w:t>
      </w:r>
    </w:p>
    <w:p w14:paraId="3EC313B7" w14:textId="77777777" w:rsidR="00A653B0" w:rsidRDefault="00000000">
      <w:pPr>
        <w:pStyle w:val="Tekstpodstawowy"/>
        <w:numPr>
          <w:ilvl w:val="0"/>
          <w:numId w:val="1"/>
        </w:numPr>
        <w:rPr>
          <w:b/>
          <w:lang w:val="pl-PL"/>
        </w:rPr>
      </w:pPr>
      <w:r>
        <w:rPr>
          <w:rFonts w:ascii="Times New Roman" w:eastAsia="Times New Roman" w:hAnsi="Times New Roman"/>
          <w:lang w:val="pl-PL" w:eastAsia="pl-PL"/>
        </w:rPr>
        <w:t xml:space="preserve">Przedmiotem umowy jest kompleksowe </w:t>
      </w:r>
      <w:r>
        <w:rPr>
          <w:b/>
          <w:lang w:val="pl-PL"/>
        </w:rPr>
        <w:t>zorganizowanie dwóch spotkań dotyczących rozwoju rodzinnych form pieczy zastępczej oraz placówek opiekuńczo-wychowawczych do 14 dzieci</w:t>
      </w:r>
      <w:r>
        <w:rPr>
          <w:rFonts w:ascii="Times New Roman" w:eastAsia="Times New Roman" w:hAnsi="Times New Roman"/>
          <w:lang w:val="pl-PL" w:eastAsia="pl-PL"/>
        </w:rPr>
        <w:t xml:space="preserve"> , w ramach projektu „Rodzina w Centrum 3” realizowanego i współfinansowanego w ramach Regionalnego Programu Operacyjnego Województwa Kujawsko-Pomorskiego na lata 2014-2020, w ramach Osi Priorytetowej 9 Solidarne społeczeństwo Działania 9.3 Rozwój usług zdrowotnych i społecznych, Poddziałania 9.3.2 Rozwój usług społecznych w ramach części RPO WKP 2014-2020, współfinansowanej z Europejskiego Funduszu Społecznego, szczegółowo opisane w załączniku nr 1 do umowy. </w:t>
      </w:r>
    </w:p>
    <w:p w14:paraId="5CD81C3C" w14:textId="77777777" w:rsidR="00A653B0" w:rsidRDefault="00000000">
      <w:pPr>
        <w:numPr>
          <w:ilvl w:val="0"/>
          <w:numId w:val="1"/>
        </w:numPr>
        <w:tabs>
          <w:tab w:val="left" w:pos="0"/>
          <w:tab w:val="left" w:pos="284"/>
        </w:tabs>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Stanowiące przedmiot umowy spotkania, zrealizowane zostaną dla około 60 osób w tym: </w:t>
      </w:r>
    </w:p>
    <w:p w14:paraId="69C011F2" w14:textId="77777777" w:rsidR="00A653B0" w:rsidRDefault="00000000">
      <w:pPr>
        <w:pStyle w:val="Akapitzlist"/>
        <w:numPr>
          <w:ilvl w:val="0"/>
          <w:numId w:val="20"/>
        </w:num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 spotkanie – 30 osób</w:t>
      </w:r>
    </w:p>
    <w:p w14:paraId="087D5D30" w14:textId="77777777" w:rsidR="00A653B0" w:rsidRDefault="00000000">
      <w:pPr>
        <w:pStyle w:val="Akapitzlist"/>
        <w:numPr>
          <w:ilvl w:val="0"/>
          <w:numId w:val="20"/>
        </w:num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II spotkanie – 30 osób</w:t>
      </w:r>
    </w:p>
    <w:p w14:paraId="4C6CBFF8" w14:textId="77777777" w:rsidR="00A653B0" w:rsidRDefault="00000000">
      <w:pPr>
        <w:numPr>
          <w:ilvl w:val="0"/>
          <w:numId w:val="1"/>
        </w:numPr>
        <w:tabs>
          <w:tab w:val="left" w:pos="0"/>
          <w:tab w:val="left" w:pos="284"/>
        </w:tabs>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ramach realizacji przedmiotu umowy Wykonawca jest zobowiązany w szczególności do:</w:t>
      </w:r>
    </w:p>
    <w:p w14:paraId="030D7C84" w14:textId="77777777" w:rsidR="00A653B0" w:rsidRDefault="00000000">
      <w:pPr>
        <w:widowControl w:val="0"/>
        <w:numPr>
          <w:ilvl w:val="0"/>
          <w:numId w:val="15"/>
        </w:numPr>
        <w:tabs>
          <w:tab w:val="left" w:pos="851"/>
        </w:tabs>
        <w:spacing w:after="0" w:line="240" w:lineRule="auto"/>
        <w:ind w:left="851" w:hanging="4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zorganizowania i przeprowadzenia usług obejmujących zakres i formę wskazaną w załączniku nr 1 do umowy oraz zgodnie z warunkami określonymi w niniejszej umowie; </w:t>
      </w:r>
    </w:p>
    <w:p w14:paraId="376E8B40" w14:textId="77777777" w:rsidR="00A653B0" w:rsidRDefault="00000000">
      <w:pPr>
        <w:widowControl w:val="0"/>
        <w:numPr>
          <w:ilvl w:val="0"/>
          <w:numId w:val="15"/>
        </w:numPr>
        <w:tabs>
          <w:tab w:val="left" w:pos="851"/>
        </w:tabs>
        <w:spacing w:after="0" w:line="240" w:lineRule="auto"/>
        <w:ind w:left="851" w:hanging="4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zapewnienia kadry spełniającej wymagania Zamawiającego określone w załączniku nr 1 do umowy;</w:t>
      </w:r>
    </w:p>
    <w:p w14:paraId="26E0F20B" w14:textId="77777777" w:rsidR="00A653B0" w:rsidRDefault="00000000">
      <w:pPr>
        <w:widowControl w:val="0"/>
        <w:numPr>
          <w:ilvl w:val="0"/>
          <w:numId w:val="15"/>
        </w:numPr>
        <w:tabs>
          <w:tab w:val="left" w:pos="851"/>
        </w:tabs>
        <w:spacing w:after="0" w:line="240" w:lineRule="auto"/>
        <w:ind w:left="851" w:hanging="4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zapewnienia materiałów dydaktycznych zgodnie z załącznikiem nr 1;</w:t>
      </w:r>
    </w:p>
    <w:p w14:paraId="1EB247AC" w14:textId="77777777" w:rsidR="00A653B0" w:rsidRDefault="00000000">
      <w:pPr>
        <w:widowControl w:val="0"/>
        <w:numPr>
          <w:ilvl w:val="0"/>
          <w:numId w:val="15"/>
        </w:numPr>
        <w:tabs>
          <w:tab w:val="left" w:pos="851"/>
        </w:tabs>
        <w:spacing w:after="0" w:line="240" w:lineRule="auto"/>
        <w:ind w:left="851" w:hanging="4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zapewnienia usług gastronomicznych zgodnie z wymaganiami Zamawiającego określonymi w załączniku nr 1;</w:t>
      </w:r>
    </w:p>
    <w:p w14:paraId="38744363" w14:textId="77777777" w:rsidR="00A653B0" w:rsidRDefault="00000000">
      <w:pPr>
        <w:numPr>
          <w:ilvl w:val="0"/>
          <w:numId w:val="1"/>
        </w:numPr>
        <w:tabs>
          <w:tab w:val="left" w:pos="0"/>
          <w:tab w:val="left" w:pos="284"/>
        </w:tab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Wykonawca zobowiązuje się do wykonywania przedmiotu umowy zgodnie z obowiązującymi przepisami regulującymi wszelkie kwestie związane z realizacją przedmiotu umowy oraz z należytą starannością i czuwania nad prawidłową realizacją zawartej umowy. </w:t>
      </w:r>
    </w:p>
    <w:p w14:paraId="5F4A05C1" w14:textId="77777777" w:rsidR="00A653B0" w:rsidRDefault="00000000">
      <w:pPr>
        <w:numPr>
          <w:ilvl w:val="0"/>
          <w:numId w:val="1"/>
        </w:numPr>
        <w:tabs>
          <w:tab w:val="left" w:pos="0"/>
          <w:tab w:val="left" w:pos="284"/>
        </w:tabs>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zobowiązuje się do wykonania przedmiotu umowy na najwyższym profesjonalnym poziomie, zgodnie z wszystkimi obowiązującymi przepisami prawa i zgodnie z interesami Zamawiającego oraz dołoży wszelkich starań do efektywnego wdrażania zakresu i przedmiotu umowy.</w:t>
      </w:r>
    </w:p>
    <w:p w14:paraId="35CBA052" w14:textId="77777777" w:rsidR="00A653B0" w:rsidRDefault="00000000">
      <w:pPr>
        <w:numPr>
          <w:ilvl w:val="0"/>
          <w:numId w:val="1"/>
        </w:numPr>
        <w:tabs>
          <w:tab w:val="left" w:pos="0"/>
          <w:tab w:val="left" w:pos="284"/>
        </w:tabs>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ponosi pełną odpowiedzialność za prawidłową realizację zawartej umowy.</w:t>
      </w:r>
    </w:p>
    <w:p w14:paraId="5FD23025" w14:textId="77777777" w:rsidR="00A653B0" w:rsidRDefault="00000000">
      <w:pPr>
        <w:numPr>
          <w:ilvl w:val="0"/>
          <w:numId w:val="1"/>
        </w:numPr>
        <w:tabs>
          <w:tab w:val="left" w:pos="0"/>
          <w:tab w:val="left" w:pos="284"/>
        </w:tabs>
        <w:spacing w:after="0" w:line="240" w:lineRule="auto"/>
        <w:ind w:left="284" w:hanging="284"/>
        <w:jc w:val="both"/>
        <w:rPr>
          <w:rFonts w:ascii="Times New Roman" w:eastAsia="Times New Roman" w:hAnsi="Times New Roman"/>
          <w:sz w:val="24"/>
          <w:szCs w:val="24"/>
          <w:lang w:eastAsia="pl-PL"/>
        </w:rPr>
      </w:pPr>
      <w:r>
        <w:rPr>
          <w:rFonts w:ascii="Times New Roman" w:hAnsi="Times New Roman"/>
          <w:sz w:val="24"/>
          <w:szCs w:val="24"/>
        </w:rPr>
        <w:t xml:space="preserve">Wykonawca zobowiązuje się przy realizacji przedmiotu umowy zapoznać się z treścią </w:t>
      </w:r>
      <w:r>
        <w:rPr>
          <w:rFonts w:ascii="Times New Roman" w:hAnsi="Times New Roman"/>
          <w:sz w:val="24"/>
          <w:szCs w:val="24"/>
        </w:rPr>
        <w:br/>
        <w:t xml:space="preserve">i stosować zasady wynikające z aktualnie obowiązujących: </w:t>
      </w:r>
      <w:r>
        <w:rPr>
          <w:rFonts w:ascii="Times New Roman" w:hAnsi="Times New Roman"/>
          <w:bCs/>
          <w:i/>
          <w:sz w:val="24"/>
          <w:szCs w:val="24"/>
        </w:rPr>
        <w:t xml:space="preserve">Wytycznych w zakresie </w:t>
      </w:r>
      <w:r>
        <w:rPr>
          <w:rFonts w:ascii="Times New Roman" w:hAnsi="Times New Roman"/>
          <w:bCs/>
          <w:i/>
          <w:sz w:val="24"/>
          <w:szCs w:val="24"/>
        </w:rPr>
        <w:lastRenderedPageBreak/>
        <w:t>kwalifikowalności wydatków w ramach Europejskiego Funduszu Rozwoju Regionalnego, Europejskiego Funduszu Społecznego oraz Funduszu Spójności na lata 2014 – 2020.</w:t>
      </w:r>
    </w:p>
    <w:p w14:paraId="1D8DEACA" w14:textId="77777777" w:rsidR="00A653B0" w:rsidRDefault="00000000">
      <w:pPr>
        <w:numPr>
          <w:ilvl w:val="0"/>
          <w:numId w:val="1"/>
        </w:numPr>
        <w:tabs>
          <w:tab w:val="left" w:pos="0"/>
          <w:tab w:val="left" w:pos="284"/>
        </w:tabs>
        <w:spacing w:after="0" w:line="240" w:lineRule="auto"/>
        <w:ind w:left="284" w:hanging="284"/>
        <w:jc w:val="both"/>
        <w:rPr>
          <w:color w:val="000000"/>
        </w:rPr>
      </w:pPr>
      <w:r>
        <w:rPr>
          <w:rFonts w:ascii="Times New Roman" w:eastAsia="Times New Roman" w:hAnsi="Times New Roman"/>
          <w:color w:val="000000"/>
          <w:sz w:val="24"/>
          <w:szCs w:val="24"/>
          <w:lang w:eastAsia="ar-SA"/>
        </w:rPr>
        <w:t>Usługi, o których mowa w ust. 1 będą świadczone w dniach 15.05.2023r. oraz 16.05.2023r. w godzinach ustalonych z Zamawiającym, zgodnie z programem spotkania, który zostanie sporządzony i przekazany Zamawiającemu min. 5 dni przed spotkaniem.</w:t>
      </w:r>
    </w:p>
    <w:p w14:paraId="6874F7B6" w14:textId="77777777" w:rsidR="00A653B0" w:rsidRDefault="00000000">
      <w:pPr>
        <w:numPr>
          <w:ilvl w:val="0"/>
          <w:numId w:val="1"/>
        </w:numPr>
        <w:tabs>
          <w:tab w:val="left" w:pos="0"/>
          <w:tab w:val="left" w:pos="284"/>
        </w:tabs>
        <w:spacing w:after="0" w:line="240" w:lineRule="auto"/>
        <w:ind w:left="284" w:hanging="284"/>
        <w:jc w:val="both"/>
        <w:rPr>
          <w:rFonts w:ascii="Times New Roman" w:hAnsi="Times New Roman"/>
          <w:bCs/>
          <w:kern w:val="2"/>
          <w:sz w:val="24"/>
          <w:szCs w:val="24"/>
        </w:rPr>
      </w:pPr>
      <w:r>
        <w:rPr>
          <w:rFonts w:ascii="Times New Roman" w:hAnsi="Times New Roman"/>
          <w:sz w:val="24"/>
          <w:szCs w:val="24"/>
        </w:rPr>
        <w:t xml:space="preserve">Wykonawca oświadcza, zgodnie ze złożoną ofertą, że </w:t>
      </w:r>
      <w:r>
        <w:rPr>
          <w:rFonts w:ascii="Times New Roman" w:hAnsi="Times New Roman"/>
          <w:bCs/>
          <w:kern w:val="2"/>
          <w:sz w:val="24"/>
          <w:szCs w:val="24"/>
        </w:rPr>
        <w:t>prowadzi działalność, która obejmuje społeczną i zawodową integrację osób będących członkami następujących grup społecznych:</w:t>
      </w:r>
    </w:p>
    <w:p w14:paraId="6A4FE106" w14:textId="77777777" w:rsidR="00A653B0" w:rsidRDefault="00000000">
      <w:pPr>
        <w:widowControl w:val="0"/>
        <w:tabs>
          <w:tab w:val="left" w:pos="284"/>
        </w:tabs>
        <w:spacing w:after="0" w:line="240" w:lineRule="auto"/>
        <w:ind w:left="709" w:hanging="283"/>
        <w:jc w:val="both"/>
        <w:rPr>
          <w:rFonts w:ascii="Times New Roman" w:hAnsi="Times New Roman"/>
          <w:bCs/>
          <w:color w:val="FF0000"/>
          <w:kern w:val="2"/>
          <w:sz w:val="24"/>
          <w:szCs w:val="24"/>
        </w:rPr>
      </w:pPr>
      <w:r>
        <w:rPr>
          <w:rFonts w:ascii="Times New Roman" w:hAnsi="Times New Roman"/>
          <w:bCs/>
          <w:kern w:val="2"/>
          <w:sz w:val="24"/>
          <w:szCs w:val="24"/>
        </w:rPr>
        <w:t>1)</w:t>
      </w:r>
      <w:r>
        <w:rPr>
          <w:rFonts w:ascii="Times New Roman" w:hAnsi="Times New Roman"/>
          <w:bCs/>
          <w:kern w:val="2"/>
          <w:sz w:val="24"/>
          <w:szCs w:val="24"/>
        </w:rPr>
        <w:tab/>
      </w:r>
      <w:r>
        <w:rPr>
          <w:rFonts w:ascii="Times New Roman" w:hAnsi="Times New Roman"/>
          <w:bCs/>
          <w:color w:val="000000"/>
          <w:kern w:val="2"/>
          <w:sz w:val="24"/>
          <w:szCs w:val="24"/>
        </w:rPr>
        <w:t>osób niepełnosprawnych w rozumieniu ustawy z dnia 27 sierpnia 1997 r. o rehabilitacji zawodowej i społecznej oraz zatrudnianiu osób niepełnosprawnych (Dz. U. z  2021 r. poz. 573 t.j. z późn. zm.) lub</w:t>
      </w:r>
    </w:p>
    <w:p w14:paraId="15789034" w14:textId="77777777" w:rsidR="00A653B0" w:rsidRDefault="00000000">
      <w:pPr>
        <w:widowControl w:val="0"/>
        <w:tabs>
          <w:tab w:val="left" w:pos="284"/>
        </w:tabs>
        <w:spacing w:after="0" w:line="240" w:lineRule="auto"/>
        <w:ind w:left="709" w:hanging="283"/>
        <w:jc w:val="both"/>
        <w:rPr>
          <w:color w:val="000000"/>
        </w:rPr>
      </w:pPr>
      <w:r>
        <w:rPr>
          <w:rFonts w:ascii="Times New Roman" w:hAnsi="Times New Roman"/>
          <w:bCs/>
          <w:color w:val="000000"/>
          <w:kern w:val="2"/>
          <w:sz w:val="24"/>
          <w:szCs w:val="24"/>
        </w:rPr>
        <w:t>2)</w:t>
      </w:r>
      <w:r>
        <w:rPr>
          <w:rFonts w:ascii="Times New Roman" w:hAnsi="Times New Roman"/>
          <w:bCs/>
          <w:color w:val="000000"/>
          <w:kern w:val="2"/>
          <w:sz w:val="24"/>
          <w:szCs w:val="24"/>
        </w:rPr>
        <w:tab/>
        <w:t>bezrobotnych w rozumieniu ustawy z dnia 20 kwietnia 2004 r. o promocji zatrudnienia</w:t>
      </w:r>
      <w:r>
        <w:rPr>
          <w:rFonts w:ascii="Times New Roman" w:hAnsi="Times New Roman"/>
          <w:bCs/>
          <w:color w:val="000000"/>
          <w:kern w:val="2"/>
          <w:sz w:val="24"/>
          <w:szCs w:val="24"/>
        </w:rPr>
        <w:br/>
        <w:t>i instytucjach rynku pracy (Dz. U. z 2022 r. poz. 690 t.j.) lub</w:t>
      </w:r>
    </w:p>
    <w:p w14:paraId="4D40D961" w14:textId="77777777" w:rsidR="00A653B0" w:rsidRDefault="00000000">
      <w:pPr>
        <w:widowControl w:val="0"/>
        <w:tabs>
          <w:tab w:val="left" w:pos="284"/>
        </w:tabs>
        <w:spacing w:after="0" w:line="240" w:lineRule="auto"/>
        <w:ind w:left="709" w:hanging="283"/>
        <w:jc w:val="both"/>
        <w:rPr>
          <w:color w:val="000000"/>
        </w:rPr>
      </w:pPr>
      <w:r>
        <w:rPr>
          <w:rFonts w:ascii="Times New Roman" w:hAnsi="Times New Roman"/>
          <w:bCs/>
          <w:color w:val="000000"/>
          <w:kern w:val="2"/>
          <w:sz w:val="24"/>
          <w:szCs w:val="24"/>
        </w:rPr>
        <w:t>3) osób pozbawionych wolności lub zwalnianych z zakładów karnych, o których mowa w ustawie z dnia 6 czerwca 1997 r. - Kodeks karny wykonawczy (Dz. U. 2021r. poz. 53 tj. z późn. zm.), mających trudności w integracji ze środowiskiem lub</w:t>
      </w:r>
    </w:p>
    <w:p w14:paraId="4BE04ACF" w14:textId="77777777" w:rsidR="00A653B0" w:rsidRDefault="00000000">
      <w:pPr>
        <w:widowControl w:val="0"/>
        <w:tabs>
          <w:tab w:val="left" w:pos="284"/>
        </w:tabs>
        <w:spacing w:after="0" w:line="240" w:lineRule="auto"/>
        <w:ind w:left="709" w:hanging="283"/>
        <w:jc w:val="both"/>
        <w:rPr>
          <w:color w:val="000000"/>
        </w:rPr>
      </w:pPr>
      <w:r>
        <w:rPr>
          <w:rFonts w:ascii="Times New Roman" w:hAnsi="Times New Roman"/>
          <w:bCs/>
          <w:color w:val="000000"/>
          <w:kern w:val="2"/>
          <w:sz w:val="24"/>
          <w:szCs w:val="24"/>
        </w:rPr>
        <w:t>4) osób z zaburzeniami psychicznymi w rozumieniu ustawy z dnia 19 sierpnia 1994 r. o ochronie zdrowia psychicznego (Dz. U. z 2020 r. poz. 685 t.j.) lub</w:t>
      </w:r>
    </w:p>
    <w:p w14:paraId="76A2C89A" w14:textId="77777777" w:rsidR="00A653B0" w:rsidRDefault="00000000">
      <w:pPr>
        <w:spacing w:after="0" w:line="240" w:lineRule="auto"/>
        <w:ind w:left="708" w:hanging="282"/>
        <w:jc w:val="both"/>
        <w:rPr>
          <w:color w:val="000000"/>
        </w:rPr>
      </w:pPr>
      <w:r>
        <w:rPr>
          <w:rFonts w:ascii="Times New Roman" w:hAnsi="Times New Roman"/>
          <w:bCs/>
          <w:color w:val="000000"/>
          <w:kern w:val="2"/>
          <w:sz w:val="24"/>
          <w:szCs w:val="24"/>
        </w:rPr>
        <w:t>5)</w:t>
      </w:r>
      <w:r>
        <w:rPr>
          <w:rFonts w:ascii="Times New Roman" w:hAnsi="Times New Roman"/>
          <w:bCs/>
          <w:color w:val="000000"/>
          <w:kern w:val="2"/>
          <w:sz w:val="24"/>
          <w:szCs w:val="24"/>
        </w:rPr>
        <w:tab/>
        <w:t>osób bezdomnych w rozumieniu ustawy z dnia 12 marca 2004 r. o pomocy społecznej (Dz. U. 2021 r. poz. 2268 t.j. z późn. zm.)</w:t>
      </w:r>
    </w:p>
    <w:p w14:paraId="5DF6C13E" w14:textId="77777777" w:rsidR="00A653B0" w:rsidRDefault="00000000">
      <w:pPr>
        <w:numPr>
          <w:ilvl w:val="0"/>
          <w:numId w:val="1"/>
        </w:numPr>
        <w:tabs>
          <w:tab w:val="left" w:pos="426"/>
        </w:tabs>
        <w:spacing w:after="0" w:line="240" w:lineRule="auto"/>
        <w:ind w:left="284" w:hanging="284"/>
        <w:jc w:val="both"/>
        <w:rPr>
          <w:rFonts w:ascii="Times New Roman" w:eastAsia="Times New Roman" w:hAnsi="Times New Roman"/>
          <w:sz w:val="24"/>
          <w:szCs w:val="24"/>
          <w:lang w:eastAsia="ar-SA"/>
        </w:rPr>
      </w:pPr>
      <w:r>
        <w:rPr>
          <w:rFonts w:ascii="Times New Roman" w:hAnsi="Times New Roman"/>
          <w:bCs/>
          <w:color w:val="000000"/>
          <w:kern w:val="2"/>
          <w:sz w:val="24"/>
          <w:szCs w:val="24"/>
        </w:rPr>
        <w:t xml:space="preserve">Zamawiający zastrzega sobie prawo do zweryfikowania faktu prowadzenia przez Wykonawcę działalności, o której mowa w ust. 1. </w:t>
      </w:r>
      <w:r>
        <w:rPr>
          <w:rFonts w:ascii="Times New Roman" w:hAnsi="Times New Roman"/>
          <w:bCs/>
          <w:kern w:val="2"/>
          <w:sz w:val="24"/>
          <w:szCs w:val="24"/>
        </w:rPr>
        <w:t xml:space="preserve">Jednocześnie Wykonawca zobowiązuje się do udostępnienia na żądanie Zamawiającego, dokumentów, potwierdzających prowadzenie ww. działalności. Nieprzedstawienie przez Wykonawcę dokumentów </w:t>
      </w:r>
      <w:r>
        <w:rPr>
          <w:rFonts w:ascii="Times New Roman" w:hAnsi="Times New Roman"/>
          <w:bCs/>
          <w:kern w:val="2"/>
          <w:sz w:val="24"/>
          <w:szCs w:val="24"/>
        </w:rPr>
        <w:br/>
        <w:t>w terminie wskazanym przez Zamawiającego lub stwierdzenie przez Zamawiającego braku prowadzenia ww. rodzaju działalności będzie skutkowało naliczeniem kar umownych, określonych w §10 ust. 1 pkt 6 umowy.</w:t>
      </w:r>
    </w:p>
    <w:p w14:paraId="5E6046C1" w14:textId="77777777" w:rsidR="00A653B0" w:rsidRDefault="00A653B0">
      <w:pPr>
        <w:spacing w:after="0" w:line="240" w:lineRule="auto"/>
        <w:jc w:val="center"/>
        <w:rPr>
          <w:rFonts w:ascii="Times New Roman" w:eastAsia="Times New Roman" w:hAnsi="Times New Roman"/>
          <w:sz w:val="24"/>
          <w:szCs w:val="24"/>
          <w:lang w:eastAsia="pl-PL"/>
        </w:rPr>
      </w:pPr>
    </w:p>
    <w:p w14:paraId="2E875526"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2</w:t>
      </w:r>
    </w:p>
    <w:p w14:paraId="18DA5006"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Prawa i obowiązki Zamawiającego </w:t>
      </w:r>
    </w:p>
    <w:p w14:paraId="0A3CB905" w14:textId="77777777" w:rsidR="00A653B0" w:rsidRDefault="00000000">
      <w:pPr>
        <w:numPr>
          <w:ilvl w:val="0"/>
          <w:numId w:val="17"/>
        </w:numPr>
        <w:spacing w:after="0" w:line="240" w:lineRule="auto"/>
        <w:ind w:left="426" w:hanging="357"/>
        <w:rPr>
          <w:rFonts w:ascii="Times New Roman" w:eastAsia="Times New Roman" w:hAnsi="Times New Roman"/>
          <w:b/>
          <w:sz w:val="24"/>
          <w:szCs w:val="24"/>
          <w:lang w:eastAsia="ar-SA"/>
        </w:rPr>
      </w:pPr>
      <w:r>
        <w:rPr>
          <w:rFonts w:ascii="Times New Roman" w:eastAsia="Times New Roman" w:hAnsi="Times New Roman"/>
          <w:sz w:val="24"/>
          <w:szCs w:val="24"/>
          <w:lang w:eastAsia="ar-SA"/>
        </w:rPr>
        <w:t>Zamawiający jest uprawniony w szczególności do:</w:t>
      </w:r>
    </w:p>
    <w:p w14:paraId="5692A931" w14:textId="77777777" w:rsidR="00A653B0" w:rsidRDefault="00000000">
      <w:pPr>
        <w:numPr>
          <w:ilvl w:val="0"/>
          <w:numId w:val="16"/>
        </w:numPr>
        <w:spacing w:after="0" w:line="240" w:lineRule="auto"/>
        <w:ind w:left="709" w:hanging="283"/>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sprawowania nadzoru nad całością prac związanych z realizacją umowy zgodnie </w:t>
      </w:r>
      <w:r>
        <w:rPr>
          <w:rFonts w:ascii="Times New Roman" w:eastAsia="Times New Roman" w:hAnsi="Times New Roman"/>
          <w:sz w:val="24"/>
          <w:szCs w:val="24"/>
          <w:lang w:eastAsia="ar-SA"/>
        </w:rPr>
        <w:br/>
        <w:t>z ofertą Wykonawcy;</w:t>
      </w:r>
    </w:p>
    <w:p w14:paraId="5371955D" w14:textId="77777777" w:rsidR="00A653B0" w:rsidRDefault="00000000">
      <w:pPr>
        <w:numPr>
          <w:ilvl w:val="0"/>
          <w:numId w:val="16"/>
        </w:numPr>
        <w:spacing w:after="0" w:line="240" w:lineRule="auto"/>
        <w:ind w:left="709" w:hanging="283"/>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współpracy z Wykonawcą usług podczas monitorowania i nadzorowania  prawidłowości wykonania przedmiotu umowy;</w:t>
      </w:r>
    </w:p>
    <w:p w14:paraId="477C0573" w14:textId="77777777" w:rsidR="00A653B0" w:rsidRDefault="00000000">
      <w:pPr>
        <w:numPr>
          <w:ilvl w:val="0"/>
          <w:numId w:val="16"/>
        </w:numPr>
        <w:spacing w:after="0" w:line="240" w:lineRule="auto"/>
        <w:ind w:left="709" w:hanging="283"/>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wyrażenia zgody na wprowadzenie zmian w realizacji przedmiotu umowy, </w:t>
      </w:r>
      <w:r>
        <w:rPr>
          <w:rFonts w:ascii="Times New Roman" w:eastAsia="Times New Roman" w:hAnsi="Times New Roman"/>
          <w:sz w:val="24"/>
          <w:szCs w:val="24"/>
          <w:lang w:eastAsia="ar-SA"/>
        </w:rPr>
        <w:br/>
        <w:t>w szczególności zmiany kadry wskazanej w ofercie Wykonawcy realizującemu poszczególne usługi;</w:t>
      </w:r>
    </w:p>
    <w:p w14:paraId="7BE9DF7F" w14:textId="77777777" w:rsidR="00A653B0" w:rsidRDefault="00000000">
      <w:pPr>
        <w:numPr>
          <w:ilvl w:val="0"/>
          <w:numId w:val="16"/>
        </w:numPr>
        <w:spacing w:after="0" w:line="240" w:lineRule="auto"/>
        <w:ind w:left="709" w:hanging="283"/>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wglądu i weryfikacji dokumentów potwierdzających wiedzę i doświadczenie kadry świadczącej usługi</w:t>
      </w:r>
      <w:r>
        <w:rPr>
          <w:rFonts w:ascii="Times New Roman" w:eastAsia="Times New Roman" w:hAnsi="Times New Roman"/>
          <w:sz w:val="24"/>
          <w:szCs w:val="24"/>
          <w:lang w:eastAsia="pl-PL"/>
        </w:rPr>
        <w:t xml:space="preserve"> szkoleniowe</w:t>
      </w:r>
      <w:r>
        <w:rPr>
          <w:rFonts w:ascii="Times New Roman" w:eastAsia="Times New Roman" w:hAnsi="Times New Roman"/>
          <w:sz w:val="24"/>
          <w:szCs w:val="24"/>
          <w:lang w:eastAsia="ar-SA"/>
        </w:rPr>
        <w:t>;</w:t>
      </w:r>
    </w:p>
    <w:p w14:paraId="562FF95B" w14:textId="77777777" w:rsidR="00A653B0" w:rsidRDefault="00000000">
      <w:pPr>
        <w:numPr>
          <w:ilvl w:val="0"/>
          <w:numId w:val="16"/>
        </w:numPr>
        <w:spacing w:after="0" w:line="240" w:lineRule="auto"/>
        <w:ind w:left="709" w:hanging="283"/>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odbioru dokumentacji zweryfikowanej przez Wykonawcę usług;</w:t>
      </w:r>
    </w:p>
    <w:p w14:paraId="097DF965" w14:textId="77777777" w:rsidR="00A653B0" w:rsidRDefault="00000000">
      <w:pPr>
        <w:numPr>
          <w:ilvl w:val="0"/>
          <w:numId w:val="16"/>
        </w:numPr>
        <w:spacing w:after="0" w:line="240" w:lineRule="auto"/>
        <w:ind w:left="709" w:hanging="283"/>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podejmowania innych czynności niezbędnych do prawidłowego zrealizowania przedmiotu umowy, o którym mowa w § 1 ust.1.</w:t>
      </w:r>
    </w:p>
    <w:p w14:paraId="40D5494B" w14:textId="77777777" w:rsidR="00A653B0" w:rsidRDefault="00000000">
      <w:pPr>
        <w:numPr>
          <w:ilvl w:val="0"/>
          <w:numId w:val="16"/>
        </w:numPr>
        <w:spacing w:after="0" w:line="240" w:lineRule="auto"/>
        <w:ind w:left="851" w:hanging="4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weryfikowania prawidłowości realizacji przedmiotu umowy;</w:t>
      </w:r>
    </w:p>
    <w:p w14:paraId="5169A586" w14:textId="77777777" w:rsidR="00A653B0" w:rsidRDefault="00000000">
      <w:pPr>
        <w:numPr>
          <w:ilvl w:val="0"/>
          <w:numId w:val="16"/>
        </w:numPr>
        <w:spacing w:after="0" w:line="240" w:lineRule="auto"/>
        <w:ind w:left="851" w:hanging="4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weryfikowania i akceptowania merytorycznych treści materiałów dydaktycznych dla uczestników; </w:t>
      </w:r>
    </w:p>
    <w:p w14:paraId="5CFFF95E" w14:textId="77777777" w:rsidR="00A653B0" w:rsidRDefault="00000000">
      <w:pPr>
        <w:numPr>
          <w:ilvl w:val="0"/>
          <w:numId w:val="16"/>
        </w:numPr>
        <w:spacing w:after="0" w:line="240" w:lineRule="auto"/>
        <w:ind w:left="851" w:hanging="4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odbioru i weryfikowania prawidłowości dokumentacji przygotowanej przez Wykonawcę w trakcie realizacji przedmiotu umowy, w tym sprawozdań, o których mowa w załączniku nr 1 do umowy;</w:t>
      </w:r>
    </w:p>
    <w:p w14:paraId="630E765E" w14:textId="77777777" w:rsidR="00A653B0" w:rsidRDefault="00000000">
      <w:pPr>
        <w:numPr>
          <w:ilvl w:val="0"/>
          <w:numId w:val="16"/>
        </w:numPr>
        <w:spacing w:after="0" w:line="240" w:lineRule="auto"/>
        <w:ind w:left="851" w:hanging="4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podejmowania innych czynności niezbędnych do prawidłowego zrealizowania przedmiotu umowy.</w:t>
      </w:r>
    </w:p>
    <w:p w14:paraId="3CDFF194" w14:textId="77777777" w:rsidR="00A653B0" w:rsidRDefault="00000000">
      <w:pPr>
        <w:numPr>
          <w:ilvl w:val="0"/>
          <w:numId w:val="17"/>
        </w:numPr>
        <w:spacing w:after="0" w:line="240" w:lineRule="auto"/>
        <w:ind w:left="426"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W uzasadnionych przypadkach Zamawiający może dokonać zmian w programie świadczonych usług, w porozumieniu z Wykonawcą, nie później niż trzy dni robocze przed terminem danego spotkania.</w:t>
      </w:r>
    </w:p>
    <w:p w14:paraId="76439726" w14:textId="77777777" w:rsidR="00A653B0" w:rsidRDefault="00A653B0">
      <w:pPr>
        <w:spacing w:after="0" w:line="240" w:lineRule="auto"/>
        <w:jc w:val="center"/>
        <w:rPr>
          <w:rFonts w:ascii="Times New Roman" w:eastAsia="Times New Roman" w:hAnsi="Times New Roman"/>
          <w:sz w:val="24"/>
          <w:szCs w:val="24"/>
          <w:lang w:eastAsia="pl-PL"/>
        </w:rPr>
      </w:pPr>
    </w:p>
    <w:p w14:paraId="1A0A8B96"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3</w:t>
      </w:r>
    </w:p>
    <w:p w14:paraId="2199B9DC"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Prawa autorskie</w:t>
      </w:r>
    </w:p>
    <w:p w14:paraId="217BE186" w14:textId="77777777" w:rsidR="00A653B0" w:rsidRDefault="00000000">
      <w:pPr>
        <w:numPr>
          <w:ilvl w:val="3"/>
          <w:numId w:val="19"/>
        </w:numPr>
        <w:tabs>
          <w:tab w:val="left" w:pos="0"/>
          <w:tab w:val="left" w:pos="426"/>
        </w:tabs>
        <w:spacing w:after="0" w:line="240" w:lineRule="auto"/>
        <w:ind w:lef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 ramach umowy Wykonawca przenosi na Zamawiającego prawo do korzystania </w:t>
      </w:r>
      <w:r>
        <w:rPr>
          <w:rFonts w:ascii="Times New Roman" w:eastAsia="Times New Roman" w:hAnsi="Times New Roman"/>
          <w:sz w:val="24"/>
          <w:szCs w:val="24"/>
          <w:lang w:eastAsia="ar-SA"/>
        </w:rPr>
        <w:br/>
        <w:t>i rozporządzania w całości i we fragmentach z materiałów dydaktycznych, opracowanych zgodnie z załącznikiem nr 1 do umowy oraz materiałów powstałych w trakcie realizacji przedmiotu umowy na następujących polach eksploatacji:</w:t>
      </w:r>
    </w:p>
    <w:p w14:paraId="288798CA" w14:textId="77777777" w:rsidR="00A653B0" w:rsidRDefault="00000000">
      <w:pPr>
        <w:numPr>
          <w:ilvl w:val="2"/>
          <w:numId w:val="9"/>
        </w:numPr>
        <w:tabs>
          <w:tab w:val="left" w:pos="851"/>
        </w:tabs>
        <w:spacing w:after="0" w:line="240" w:lineRule="auto"/>
        <w:ind w:left="851" w:hanging="322"/>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utrwalenia utworu dowolną techniką, w tym drukarską, cyfrową, elektroniczną, fotograficzną, optyczną, laserową, na każdym nośniku, włączając w to także nośniki elektroniczne, optyczne, magnetyczne, dyskietki, CD-ROM, DVD, papier;</w:t>
      </w:r>
    </w:p>
    <w:p w14:paraId="74FD3F51" w14:textId="77777777" w:rsidR="00A653B0" w:rsidRDefault="00000000">
      <w:pPr>
        <w:numPr>
          <w:ilvl w:val="2"/>
          <w:numId w:val="9"/>
        </w:numPr>
        <w:tabs>
          <w:tab w:val="left" w:pos="851"/>
        </w:tabs>
        <w:spacing w:after="0" w:line="240" w:lineRule="auto"/>
        <w:ind w:left="851" w:hanging="322"/>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zwielokrotniania utworu, w każdej możliwej technice, w tym drukarskiej, cyfrowej, elektronicznej, laserowej, fotograficznej, optycznej, na każdym nośniku, włączając w to także nośniki elektroniczne, optyczne dyskietki, CD-ROM, DVD, papier;</w:t>
      </w:r>
    </w:p>
    <w:p w14:paraId="327300A3" w14:textId="77777777" w:rsidR="00A653B0" w:rsidRDefault="00000000">
      <w:pPr>
        <w:numPr>
          <w:ilvl w:val="2"/>
          <w:numId w:val="9"/>
        </w:numPr>
        <w:tabs>
          <w:tab w:val="left" w:pos="851"/>
        </w:tabs>
        <w:spacing w:after="0" w:line="240" w:lineRule="auto"/>
        <w:ind w:left="851" w:hanging="322"/>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wprowadzenia utworu lub poszczególnych elementów do pamięci komputera i sieci wewnętrznych typu Intranet, jak również przesyłania utworu w ramach wyżej wymienionej sieci;</w:t>
      </w:r>
    </w:p>
    <w:p w14:paraId="00EC2A96" w14:textId="77777777" w:rsidR="00A653B0" w:rsidRDefault="00000000">
      <w:pPr>
        <w:numPr>
          <w:ilvl w:val="2"/>
          <w:numId w:val="9"/>
        </w:numPr>
        <w:tabs>
          <w:tab w:val="left" w:pos="851"/>
        </w:tabs>
        <w:spacing w:after="0" w:line="240" w:lineRule="auto"/>
        <w:ind w:left="851" w:hanging="322"/>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udostępniania utworu lub poszczególnych elementów:</w:t>
      </w:r>
    </w:p>
    <w:p w14:paraId="7F2A66E6" w14:textId="77777777" w:rsidR="00A653B0" w:rsidRDefault="00000000">
      <w:pPr>
        <w:numPr>
          <w:ilvl w:val="1"/>
          <w:numId w:val="8"/>
        </w:numPr>
        <w:tabs>
          <w:tab w:val="left" w:pos="0"/>
          <w:tab w:val="left" w:pos="1418"/>
        </w:tabs>
        <w:spacing w:after="0" w:line="240" w:lineRule="auto"/>
        <w:ind w:left="1418" w:hanging="4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uczestnikom konferencji, seminariów, kursów, szkoleń i wizyt studyjnych, których organizatorem/współorganizatorem lub zleceniodawcą będzie Zamawiający,</w:t>
      </w:r>
    </w:p>
    <w:p w14:paraId="18BA7E6B" w14:textId="77777777" w:rsidR="00A653B0" w:rsidRDefault="00000000">
      <w:pPr>
        <w:numPr>
          <w:ilvl w:val="1"/>
          <w:numId w:val="8"/>
        </w:numPr>
        <w:tabs>
          <w:tab w:val="left" w:pos="0"/>
          <w:tab w:val="left" w:pos="1418"/>
        </w:tabs>
        <w:spacing w:after="0" w:line="240" w:lineRule="auto"/>
        <w:ind w:left="1418" w:hanging="4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instytucjom współpracującym z Zamawiającym, w tym jednostkom organizacyjnym pomocy społecznej,</w:t>
      </w:r>
    </w:p>
    <w:p w14:paraId="45908D70" w14:textId="77777777" w:rsidR="00A653B0" w:rsidRDefault="00000000">
      <w:pPr>
        <w:numPr>
          <w:ilvl w:val="1"/>
          <w:numId w:val="8"/>
        </w:numPr>
        <w:tabs>
          <w:tab w:val="left" w:pos="0"/>
          <w:tab w:val="left" w:pos="1418"/>
        </w:tabs>
        <w:spacing w:after="0" w:line="240" w:lineRule="auto"/>
        <w:ind w:left="1418" w:hanging="4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instytucjom nadrzędnym wobec Zamawiającego,</w:t>
      </w:r>
    </w:p>
    <w:p w14:paraId="558ECEDD" w14:textId="77777777" w:rsidR="00A653B0" w:rsidRDefault="00000000">
      <w:pPr>
        <w:numPr>
          <w:ilvl w:val="1"/>
          <w:numId w:val="8"/>
        </w:numPr>
        <w:tabs>
          <w:tab w:val="left" w:pos="0"/>
          <w:tab w:val="left" w:pos="1418"/>
        </w:tabs>
        <w:spacing w:after="0" w:line="240" w:lineRule="auto"/>
        <w:ind w:left="1418" w:hanging="4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 czasie kontroli na prośbę Instytucji Kontrolującej;</w:t>
      </w:r>
    </w:p>
    <w:p w14:paraId="62A2D192" w14:textId="77777777" w:rsidR="00A653B0" w:rsidRDefault="00000000">
      <w:pPr>
        <w:numPr>
          <w:ilvl w:val="2"/>
          <w:numId w:val="9"/>
        </w:numPr>
        <w:tabs>
          <w:tab w:val="left" w:pos="851"/>
        </w:tabs>
        <w:spacing w:after="0" w:line="240" w:lineRule="auto"/>
        <w:ind w:left="851" w:hanging="322"/>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przechowywania i archiwizowania materiałów w formie elektronicznej w zasobach Zamawiającego;</w:t>
      </w:r>
    </w:p>
    <w:p w14:paraId="1B4EAD5A" w14:textId="77777777" w:rsidR="00A653B0" w:rsidRDefault="00000000">
      <w:pPr>
        <w:numPr>
          <w:ilvl w:val="2"/>
          <w:numId w:val="9"/>
        </w:numPr>
        <w:tabs>
          <w:tab w:val="left" w:pos="851"/>
        </w:tabs>
        <w:spacing w:after="0" w:line="240" w:lineRule="auto"/>
        <w:ind w:left="851" w:hanging="322"/>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wykorzystania utworu w publikacjach i materiałach promocyjno-informacyjnych Zamawiającego.</w:t>
      </w:r>
    </w:p>
    <w:p w14:paraId="345D0AF8" w14:textId="77777777" w:rsidR="00A653B0" w:rsidRDefault="00000000">
      <w:pPr>
        <w:numPr>
          <w:ilvl w:val="3"/>
          <w:numId w:val="19"/>
        </w:numPr>
        <w:tabs>
          <w:tab w:val="left" w:pos="0"/>
          <w:tab w:val="left" w:pos="426"/>
        </w:tabs>
        <w:spacing w:after="0" w:line="240" w:lineRule="auto"/>
        <w:ind w:lef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Korzystanie z materiałów o których mowa w ust. 1 odbywać się będzie za podaniem źródła ich pochodzenia.</w:t>
      </w:r>
    </w:p>
    <w:p w14:paraId="707AAB8D" w14:textId="77777777" w:rsidR="00A653B0" w:rsidRDefault="00000000">
      <w:pPr>
        <w:numPr>
          <w:ilvl w:val="3"/>
          <w:numId w:val="19"/>
        </w:numPr>
        <w:tabs>
          <w:tab w:val="left" w:pos="0"/>
          <w:tab w:val="left" w:pos="426"/>
        </w:tabs>
        <w:spacing w:after="0" w:line="240" w:lineRule="auto"/>
        <w:ind w:lef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Wykonawca oświadcza, że jego prawa autorskie do programów i materiałów dydaktycznych są nieograniczone i nieobciążone prawami osób trzecich.</w:t>
      </w:r>
    </w:p>
    <w:p w14:paraId="2D1429CC" w14:textId="77777777" w:rsidR="00A653B0" w:rsidRDefault="00000000">
      <w:pPr>
        <w:numPr>
          <w:ilvl w:val="3"/>
          <w:numId w:val="19"/>
        </w:numPr>
        <w:tabs>
          <w:tab w:val="left" w:pos="0"/>
          <w:tab w:val="left" w:pos="426"/>
        </w:tabs>
        <w:spacing w:after="0" w:line="240" w:lineRule="auto"/>
        <w:ind w:lef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Zamawiający na podstawie odrębnych umów może dokonać przeniesienia autorskich praw majątkowych i praw pokrewnych do materiałów, o których mowa w ust.1, na Instytucję Zarządzającą Regionalnym Programem Operacyjnych Województwa Kujawsko-Pomorskiego, z jednoczesnym udzieleniem licencji na rzecz pozostałych Partnerów projektu, pn. Rodzina w Centrum, na korzystanie z ww. materiałów. </w:t>
      </w:r>
    </w:p>
    <w:p w14:paraId="79944E66" w14:textId="77777777" w:rsidR="00A653B0" w:rsidRDefault="00A653B0">
      <w:pPr>
        <w:tabs>
          <w:tab w:val="left" w:pos="0"/>
          <w:tab w:val="left" w:pos="426"/>
        </w:tabs>
        <w:spacing w:after="0" w:line="240" w:lineRule="auto"/>
        <w:ind w:left="426"/>
        <w:jc w:val="both"/>
        <w:rPr>
          <w:rFonts w:ascii="Times New Roman" w:eastAsia="Times New Roman" w:hAnsi="Times New Roman"/>
          <w:sz w:val="24"/>
          <w:szCs w:val="24"/>
          <w:lang w:eastAsia="ar-SA"/>
        </w:rPr>
      </w:pPr>
    </w:p>
    <w:p w14:paraId="49909059"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4</w:t>
      </w:r>
    </w:p>
    <w:p w14:paraId="49FE7262"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Informacja i promocja</w:t>
      </w:r>
    </w:p>
    <w:p w14:paraId="41770174" w14:textId="77777777" w:rsidR="00A653B0" w:rsidRDefault="00000000">
      <w:pPr>
        <w:numPr>
          <w:ilvl w:val="0"/>
          <w:numId w:val="11"/>
        </w:numPr>
        <w:tabs>
          <w:tab w:val="left" w:pos="426"/>
        </w:tabs>
        <w:spacing w:after="0" w:line="240" w:lineRule="auto"/>
        <w:ind w:left="426" w:hanging="283"/>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t xml:space="preserve">Wykonawca zobowiązuje się do wypełniania obowiązków informacyjnych i promocyjnych zgodnie z zapisami </w:t>
      </w:r>
      <w:r>
        <w:rPr>
          <w:rFonts w:ascii="Times New Roman" w:eastAsia="Times New Roman" w:hAnsi="Times New Roman"/>
          <w:i/>
          <w:sz w:val="24"/>
          <w:szCs w:val="24"/>
          <w:lang w:eastAsia="pl-PL"/>
        </w:rPr>
        <w:t xml:space="preserve">rozporządzenia Parlamentu Europejskiego i Rady (UE) nr 1303/2013 z dnia17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oraz Europejskiego Funduszu Rolnego na </w:t>
      </w:r>
      <w:r>
        <w:rPr>
          <w:rFonts w:ascii="Times New Roman" w:eastAsia="Times New Roman" w:hAnsi="Times New Roman"/>
          <w:i/>
          <w:sz w:val="24"/>
          <w:szCs w:val="24"/>
          <w:lang w:eastAsia="pl-PL"/>
        </w:rPr>
        <w:lastRenderedPageBreak/>
        <w:t>rzecz Rozwoju Obszarów Wiejskich oraz Europejskiego Funduszu Morskiego i Rybackiego oraz uchylające rozporządzenie Rady nr 1083/2006  (Dz. U. UE L 347 z dnia 20 grudnia 2013 r., s. 320-469 z późn. zm.)</w:t>
      </w:r>
      <w:r>
        <w:rPr>
          <w:rFonts w:ascii="Times New Roman" w:eastAsia="Times New Roman" w:hAnsi="Times New Roman"/>
          <w:sz w:val="24"/>
          <w:szCs w:val="24"/>
          <w:lang w:eastAsia="pl-PL"/>
        </w:rPr>
        <w:t xml:space="preserve"> oraz zgodnie z instrukcjami i wskazówkami zawartymi w </w:t>
      </w:r>
      <w:r>
        <w:rPr>
          <w:rFonts w:ascii="Times New Roman" w:eastAsia="Times New Roman" w:hAnsi="Times New Roman"/>
          <w:i/>
          <w:sz w:val="24"/>
          <w:szCs w:val="24"/>
          <w:lang w:eastAsia="pl-PL"/>
        </w:rPr>
        <w:t>Obowiązkach informacyjn</w:t>
      </w:r>
      <w:r>
        <w:rPr>
          <w:rFonts w:ascii="Times New Roman" w:eastAsia="Times New Roman" w:hAnsi="Times New Roman"/>
          <w:i/>
          <w:color w:val="000000"/>
          <w:sz w:val="24"/>
          <w:szCs w:val="24"/>
          <w:lang w:eastAsia="pl-PL"/>
        </w:rPr>
        <w:t>ych beneficjenta</w:t>
      </w:r>
      <w:r>
        <w:rPr>
          <w:rFonts w:ascii="Times New Roman" w:eastAsia="Times New Roman" w:hAnsi="Times New Roman"/>
          <w:color w:val="000000"/>
          <w:sz w:val="24"/>
          <w:szCs w:val="24"/>
          <w:lang w:eastAsia="pl-PL"/>
        </w:rPr>
        <w:t>, stanowiącymi załącznik nr3 do umowy, w tym, w szczególności</w:t>
      </w:r>
      <w:r>
        <w:rPr>
          <w:rFonts w:ascii="Times New Roman" w:eastAsia="Times New Roman" w:hAnsi="Times New Roman"/>
          <w:color w:val="000000"/>
          <w:sz w:val="24"/>
          <w:szCs w:val="24"/>
          <w:lang w:eastAsia="ar-SA"/>
        </w:rPr>
        <w:t xml:space="preserve"> do: </w:t>
      </w:r>
    </w:p>
    <w:p w14:paraId="0D7F8F8B" w14:textId="77777777" w:rsidR="00A653B0" w:rsidRDefault="00000000">
      <w:pPr>
        <w:numPr>
          <w:ilvl w:val="0"/>
          <w:numId w:val="3"/>
        </w:numPr>
        <w:tabs>
          <w:tab w:val="left" w:pos="81"/>
          <w:tab w:val="left" w:pos="709"/>
        </w:tabs>
        <w:spacing w:after="0" w:line="240" w:lineRule="auto"/>
        <w:ind w:left="771" w:hanging="345"/>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rPr>
        <w:t>oznaczania znakiem Unii Europejskiej i znakiem Funduszy Europejskich oraz herbem</w:t>
      </w:r>
      <w:r>
        <w:rPr>
          <w:rFonts w:ascii="Times New Roman" w:eastAsia="Times New Roman" w:hAnsi="Times New Roman"/>
          <w:sz w:val="24"/>
          <w:szCs w:val="24"/>
          <w:lang w:eastAsia="pl-PL"/>
        </w:rPr>
        <w:t xml:space="preserve"> województwa kujawsko-pomorskiego:</w:t>
      </w:r>
    </w:p>
    <w:p w14:paraId="71B27726" w14:textId="77777777" w:rsidR="00A653B0" w:rsidRDefault="00000000">
      <w:pPr>
        <w:numPr>
          <w:ilvl w:val="0"/>
          <w:numId w:val="2"/>
        </w:numPr>
        <w:spacing w:after="0" w:line="240" w:lineRule="auto"/>
        <w:ind w:left="1276" w:hanging="39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wszystkich prowadzonych działań informacyjnych i promocyjnych dotyczących realizowanej umowy,</w:t>
      </w:r>
    </w:p>
    <w:p w14:paraId="6691DAB9" w14:textId="77777777" w:rsidR="00A653B0" w:rsidRDefault="00000000">
      <w:pPr>
        <w:numPr>
          <w:ilvl w:val="0"/>
          <w:numId w:val="2"/>
        </w:numPr>
        <w:spacing w:after="0" w:line="240" w:lineRule="auto"/>
        <w:ind w:left="1276" w:hanging="39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wszystkich dokumentów związanych z realizacją umowy, podawanych do wiadomości publicznej;</w:t>
      </w:r>
    </w:p>
    <w:p w14:paraId="0480D708" w14:textId="77777777" w:rsidR="00A653B0" w:rsidRDefault="00000000">
      <w:pPr>
        <w:numPr>
          <w:ilvl w:val="0"/>
          <w:numId w:val="3"/>
        </w:numPr>
        <w:tabs>
          <w:tab w:val="left" w:pos="81"/>
          <w:tab w:val="left" w:pos="709"/>
        </w:tabs>
        <w:spacing w:after="0" w:line="240" w:lineRule="auto"/>
        <w:ind w:left="771" w:hanging="34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oznaczania wszystkich dokumentów i materiałów powstałych w ramach realizowanej umowy; </w:t>
      </w:r>
    </w:p>
    <w:p w14:paraId="5DC60FFE" w14:textId="77777777" w:rsidR="00A653B0" w:rsidRDefault="00000000">
      <w:pPr>
        <w:numPr>
          <w:ilvl w:val="0"/>
          <w:numId w:val="3"/>
        </w:numPr>
        <w:tabs>
          <w:tab w:val="left" w:pos="81"/>
          <w:tab w:val="left" w:pos="709"/>
        </w:tabs>
        <w:spacing w:after="0" w:line="240" w:lineRule="auto"/>
        <w:ind w:left="771" w:hanging="34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umieszczania przynajmniej jednego plakatu o minimalnym formacie A3, przekazanego przez Zamawiającego, w miejscach realizacji umowy;</w:t>
      </w:r>
    </w:p>
    <w:p w14:paraId="1260650F" w14:textId="77777777" w:rsidR="00A653B0" w:rsidRDefault="00000000">
      <w:pPr>
        <w:numPr>
          <w:ilvl w:val="0"/>
          <w:numId w:val="3"/>
        </w:numPr>
        <w:tabs>
          <w:tab w:val="left" w:pos="81"/>
          <w:tab w:val="left" w:pos="709"/>
        </w:tabs>
        <w:spacing w:after="0" w:line="240" w:lineRule="auto"/>
        <w:ind w:left="771" w:hanging="34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przekazywania osobom, będącym odbiorcom usług świadczonych w ramach umowy informacji, że Projekt, pn. Rodzina w Centrum 3, uzyskał dofinansowanie przynajmniej w formie odpowiedniego oznakowania;</w:t>
      </w:r>
    </w:p>
    <w:p w14:paraId="1711A580" w14:textId="77777777" w:rsidR="00A653B0" w:rsidRDefault="00000000">
      <w:pPr>
        <w:numPr>
          <w:ilvl w:val="0"/>
          <w:numId w:val="3"/>
        </w:numPr>
        <w:tabs>
          <w:tab w:val="left" w:pos="81"/>
          <w:tab w:val="left" w:pos="709"/>
        </w:tabs>
        <w:spacing w:after="0" w:line="240" w:lineRule="auto"/>
        <w:ind w:left="771" w:hanging="34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dokumentowania działań informacyjnych i promocyjnych prowadzonych w ramach Projektu.</w:t>
      </w:r>
    </w:p>
    <w:p w14:paraId="1B06EA0E" w14:textId="77777777" w:rsidR="00A653B0" w:rsidRDefault="00000000">
      <w:pPr>
        <w:numPr>
          <w:ilvl w:val="0"/>
          <w:numId w:val="11"/>
        </w:numPr>
        <w:tabs>
          <w:tab w:val="left" w:pos="426"/>
        </w:tabs>
        <w:spacing w:after="0" w:line="240" w:lineRule="auto"/>
        <w:ind w:left="426"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Wariant logotypów (wersja kolor lub monochromatyczna) Wykonawca każdorazowo uzgodni z Zamawiającym.</w:t>
      </w:r>
    </w:p>
    <w:p w14:paraId="734DEAA8" w14:textId="77777777" w:rsidR="00A653B0" w:rsidRDefault="00000000">
      <w:pPr>
        <w:numPr>
          <w:ilvl w:val="0"/>
          <w:numId w:val="11"/>
        </w:numPr>
        <w:tabs>
          <w:tab w:val="left" w:pos="426"/>
        </w:tabs>
        <w:spacing w:after="0" w:line="240" w:lineRule="auto"/>
        <w:ind w:left="426"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przedstawi Zamawiającemu materiały dla uczestników do akceptacji co najmniej tydzień przed planowanym wyjazdem.</w:t>
      </w:r>
    </w:p>
    <w:p w14:paraId="0F302B7E" w14:textId="77777777" w:rsidR="00A653B0" w:rsidRDefault="00000000">
      <w:pPr>
        <w:numPr>
          <w:ilvl w:val="0"/>
          <w:numId w:val="11"/>
        </w:numPr>
        <w:tabs>
          <w:tab w:val="left" w:pos="426"/>
        </w:tabs>
        <w:spacing w:after="0" w:line="240" w:lineRule="auto"/>
        <w:ind w:left="426"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zobowiązuje się do przedstawienia na wezwanie Zamawiającego wszelkich informacji i wyjaśnień związanych z realizacją przedmiotu umowy w terminie określonym przez Zamawiającego.</w:t>
      </w:r>
    </w:p>
    <w:p w14:paraId="46012903"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5</w:t>
      </w:r>
    </w:p>
    <w:p w14:paraId="358F2052"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Przekazywanie informacji</w:t>
      </w:r>
    </w:p>
    <w:p w14:paraId="4ED7C786" w14:textId="77777777" w:rsidR="00A653B0" w:rsidRDefault="00000000">
      <w:pPr>
        <w:numPr>
          <w:ilvl w:val="0"/>
          <w:numId w:val="27"/>
        </w:numPr>
        <w:tabs>
          <w:tab w:val="left" w:pos="360"/>
        </w:tabs>
        <w:spacing w:after="0" w:line="240" w:lineRule="auto"/>
        <w:ind w:left="360" w:hanging="375"/>
        <w:jc w:val="both"/>
        <w:rPr>
          <w:rFonts w:ascii="Times New Roman" w:eastAsia="Times New Roman" w:hAnsi="Times New Roman"/>
          <w:sz w:val="24"/>
          <w:szCs w:val="24"/>
        </w:rPr>
      </w:pPr>
      <w:r>
        <w:rPr>
          <w:rFonts w:ascii="Times New Roman" w:hAnsi="Times New Roman"/>
          <w:sz w:val="24"/>
          <w:szCs w:val="24"/>
        </w:rPr>
        <w:t>W toku realizacji umowy Strony będą dokonywać powiadomień w sprawach istotnych dla przebiegu jej realizacji w następujący sposób:</w:t>
      </w:r>
    </w:p>
    <w:p w14:paraId="470E426F" w14:textId="77777777" w:rsidR="00A653B0" w:rsidRDefault="00000000">
      <w:pPr>
        <w:numPr>
          <w:ilvl w:val="0"/>
          <w:numId w:val="28"/>
        </w:numPr>
        <w:tabs>
          <w:tab w:val="left" w:pos="360"/>
        </w:tabs>
        <w:spacing w:after="0" w:line="240" w:lineRule="auto"/>
        <w:jc w:val="both"/>
        <w:rPr>
          <w:rFonts w:ascii="Times New Roman" w:hAnsi="Times New Roman"/>
          <w:sz w:val="24"/>
          <w:szCs w:val="24"/>
        </w:rPr>
      </w:pPr>
      <w:r>
        <w:rPr>
          <w:rFonts w:ascii="Times New Roman" w:hAnsi="Times New Roman"/>
          <w:sz w:val="24"/>
          <w:szCs w:val="24"/>
        </w:rPr>
        <w:t>drogą elektroniczną na następujące adresy mailowe:  centrum@pcprlipno.pl lub w formie pisemnej na adres korespondencyjny Zamawiającego;</w:t>
      </w:r>
    </w:p>
    <w:p w14:paraId="0917859A" w14:textId="77777777" w:rsidR="00A653B0" w:rsidRDefault="00000000">
      <w:pPr>
        <w:numPr>
          <w:ilvl w:val="0"/>
          <w:numId w:val="29"/>
        </w:numPr>
        <w:tabs>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drogą elektroniczną na adres ……………………………………lub w formie pisemnej na adres Wykonawcy. </w:t>
      </w:r>
    </w:p>
    <w:p w14:paraId="666D2049" w14:textId="77777777" w:rsidR="00A653B0" w:rsidRDefault="00000000">
      <w:pPr>
        <w:numPr>
          <w:ilvl w:val="0"/>
          <w:numId w:val="30"/>
        </w:numPr>
        <w:tabs>
          <w:tab w:val="left" w:pos="360"/>
        </w:tabs>
        <w:spacing w:after="0" w:line="240" w:lineRule="auto"/>
        <w:ind w:left="360" w:hanging="375"/>
        <w:jc w:val="both"/>
        <w:rPr>
          <w:rFonts w:ascii="Times New Roman" w:hAnsi="Times New Roman"/>
          <w:sz w:val="24"/>
          <w:szCs w:val="24"/>
        </w:rPr>
      </w:pPr>
      <w:r>
        <w:rPr>
          <w:rFonts w:ascii="Times New Roman" w:hAnsi="Times New Roman"/>
          <w:sz w:val="24"/>
          <w:szCs w:val="24"/>
        </w:rPr>
        <w:t>Do współpracy w sprawach związanych z wykonaniem umowy upoważnia się:</w:t>
      </w:r>
    </w:p>
    <w:p w14:paraId="037C8B55" w14:textId="77777777" w:rsidR="00A653B0" w:rsidRDefault="00000000">
      <w:pPr>
        <w:numPr>
          <w:ilvl w:val="0"/>
          <w:numId w:val="31"/>
        </w:numPr>
        <w:tabs>
          <w:tab w:val="left" w:pos="360"/>
        </w:tabs>
        <w:spacing w:after="0" w:line="240" w:lineRule="auto"/>
        <w:jc w:val="both"/>
        <w:rPr>
          <w:rFonts w:ascii="Times New Roman" w:hAnsi="Times New Roman"/>
          <w:sz w:val="24"/>
          <w:szCs w:val="24"/>
        </w:rPr>
      </w:pPr>
      <w:r>
        <w:rPr>
          <w:rFonts w:ascii="Times New Roman" w:hAnsi="Times New Roman"/>
          <w:sz w:val="24"/>
          <w:szCs w:val="24"/>
        </w:rPr>
        <w:t>ze strony Zamawiającego: Joanna Będlin,</w:t>
      </w:r>
    </w:p>
    <w:p w14:paraId="5BF9E430" w14:textId="77777777" w:rsidR="00A653B0" w:rsidRDefault="00000000">
      <w:pPr>
        <w:numPr>
          <w:ilvl w:val="0"/>
          <w:numId w:val="32"/>
        </w:numPr>
        <w:tabs>
          <w:tab w:val="left" w:pos="360"/>
        </w:tabs>
        <w:spacing w:after="0" w:line="240" w:lineRule="auto"/>
        <w:ind w:left="360" w:hanging="375"/>
        <w:jc w:val="both"/>
        <w:rPr>
          <w:rFonts w:ascii="Times New Roman" w:eastAsia="Times New Roman" w:hAnsi="Times New Roman"/>
          <w:sz w:val="24"/>
          <w:szCs w:val="24"/>
          <w:lang w:eastAsia="pl-PL"/>
        </w:rPr>
      </w:pPr>
      <w:r>
        <w:rPr>
          <w:rFonts w:ascii="Times New Roman" w:hAnsi="Times New Roman"/>
          <w:sz w:val="24"/>
          <w:szCs w:val="24"/>
        </w:rPr>
        <w:t>Osobą upoważnioną ze strony Wykonawcy do kontaktów z Zamawiającym będzie:………………………………………………………………………………………</w:t>
      </w:r>
    </w:p>
    <w:p w14:paraId="1CB3FB01" w14:textId="77777777" w:rsidR="00A653B0" w:rsidRDefault="00A653B0">
      <w:pPr>
        <w:tabs>
          <w:tab w:val="left" w:pos="360"/>
        </w:tabs>
        <w:spacing w:after="0" w:line="240" w:lineRule="auto"/>
        <w:ind w:left="360"/>
        <w:jc w:val="both"/>
        <w:rPr>
          <w:rFonts w:ascii="Times New Roman" w:eastAsia="Times New Roman" w:hAnsi="Times New Roman"/>
          <w:sz w:val="24"/>
          <w:szCs w:val="24"/>
          <w:lang w:eastAsia="pl-PL"/>
        </w:rPr>
      </w:pPr>
    </w:p>
    <w:p w14:paraId="3FB1089D"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6</w:t>
      </w:r>
    </w:p>
    <w:p w14:paraId="05A4522B"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Płatności</w:t>
      </w:r>
    </w:p>
    <w:p w14:paraId="0BF0FB04" w14:textId="77777777" w:rsidR="00A653B0" w:rsidRDefault="00000000">
      <w:pPr>
        <w:numPr>
          <w:ilvl w:val="0"/>
          <w:numId w:val="6"/>
        </w:numPr>
        <w:tabs>
          <w:tab w:val="left" w:pos="360"/>
        </w:tabs>
        <w:spacing w:after="0" w:line="240" w:lineRule="auto"/>
        <w:ind w:left="357" w:hanging="37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Płatnikiem wynagrodzenia Wykonawcy, które zostanie sfinansowane ze środków projektu pn. „Rodzina w Centrum 3” realizowanego w ramach Osi Priorytetowej </w:t>
      </w:r>
      <w:r>
        <w:rPr>
          <w:rFonts w:ascii="Times New Roman" w:eastAsia="Times New Roman" w:hAnsi="Times New Roman"/>
          <w:sz w:val="24"/>
          <w:szCs w:val="24"/>
          <w:lang w:eastAsia="pl-PL"/>
        </w:rPr>
        <w:br/>
        <w:t>9 Solidarne społeczeństwo, Działania 9.3 Rozwój usług zdrowotnych i społecznych, Poddziałania 9.3.2 Rozwój usług społecznych w ramach części RPO WKP 2014-2020 współfinansowanej z Europejskiego Funduszu Społecznego, związanego z realizacją przedmiotu umowy jest – Powiat Lipnowski – Powiatowe Centrum Pomocy Rodzinie w Lipnie, który otrzyma środki finansowe w oparciu o umowę o partnerstwie na rzecz realizacji Projektu Rodzina w Centrum 3.</w:t>
      </w:r>
    </w:p>
    <w:p w14:paraId="36DA6F31" w14:textId="77777777" w:rsidR="00A653B0" w:rsidRDefault="00000000">
      <w:pPr>
        <w:numPr>
          <w:ilvl w:val="0"/>
          <w:numId w:val="6"/>
        </w:numPr>
        <w:tabs>
          <w:tab w:val="left" w:pos="360"/>
        </w:tabs>
        <w:spacing w:after="0" w:line="240" w:lineRule="auto"/>
        <w:ind w:left="357" w:hanging="37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Ogólny koszt usług, o których mowa w § 1, zwany dalej wynagrodzeniem, zgodnie z ofertą Wykonawcy nie przekroczy kwoty brutto: …………………………………. (słownie: …………………………………..). </w:t>
      </w:r>
    </w:p>
    <w:p w14:paraId="74E8811E" w14:textId="77777777" w:rsidR="00A653B0" w:rsidRDefault="00000000">
      <w:pPr>
        <w:numPr>
          <w:ilvl w:val="0"/>
          <w:numId w:val="6"/>
        </w:numPr>
        <w:tabs>
          <w:tab w:val="left" w:pos="360"/>
        </w:tabs>
        <w:spacing w:after="0" w:line="240" w:lineRule="auto"/>
        <w:ind w:left="360" w:hanging="37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Zapłata wynagrodzenia nastąpi po zrealizowaniu poszczególnych spotkań  na podstawie prawidłowo wystawionej faktury, przelewem na konto Wykonawcy, wskazane na fakturze w terminie do 30 dni od daty wpływu faktury do siedziby Zamawiającego. </w:t>
      </w:r>
    </w:p>
    <w:p w14:paraId="16AE3F55" w14:textId="77777777" w:rsidR="00A653B0" w:rsidRDefault="00000000">
      <w:pPr>
        <w:numPr>
          <w:ilvl w:val="0"/>
          <w:numId w:val="6"/>
        </w:numPr>
        <w:tabs>
          <w:tab w:val="left" w:pos="360"/>
        </w:tabs>
        <w:spacing w:after="0" w:line="240" w:lineRule="auto"/>
        <w:ind w:left="360" w:hanging="37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Warunkiem dokonania zapłaty wynagrodzenia w terminie wskazanym w ust. 3 będzie dostępność środków finansowych na rachunku bankowym projektu partnerskiego, </w:t>
      </w:r>
      <w:r>
        <w:rPr>
          <w:rFonts w:ascii="Times New Roman" w:eastAsia="Times New Roman" w:hAnsi="Times New Roman"/>
          <w:sz w:val="24"/>
          <w:szCs w:val="24"/>
          <w:lang w:eastAsia="ar-SA"/>
        </w:rPr>
        <w:br/>
        <w:t>pn. „Rodzina w Centrum” w ramach Osi Priorytetowej 9 Solidarne społeczeństwo, Działania 9.3 Rozwój usług zdrowotnych i społecznych, Poddziałania 9.3.2 Rozwój usług społecznych w ramach części RPO WKP 2014-2020 współfinansowanej z Europejskiego Funduszu Społecznego.</w:t>
      </w:r>
    </w:p>
    <w:p w14:paraId="35C054DB" w14:textId="77777777" w:rsidR="00A653B0" w:rsidRDefault="00000000">
      <w:pPr>
        <w:numPr>
          <w:ilvl w:val="0"/>
          <w:numId w:val="6"/>
        </w:numPr>
        <w:tabs>
          <w:tab w:val="left" w:pos="360"/>
        </w:tabs>
        <w:spacing w:after="0" w:line="240" w:lineRule="auto"/>
        <w:ind w:left="360" w:hanging="37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 dzień dokonania zapłaty strony uznają dzień, w którym zostanie obciążony rachunek bankowy Zamawiającego.</w:t>
      </w:r>
    </w:p>
    <w:p w14:paraId="2E841925" w14:textId="77777777" w:rsidR="00A653B0" w:rsidRDefault="00000000">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§7</w:t>
      </w:r>
    </w:p>
    <w:p w14:paraId="1CC57424" w14:textId="77777777" w:rsidR="00A653B0" w:rsidRDefault="00000000">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Ochrona danych osobowych</w:t>
      </w:r>
    </w:p>
    <w:p w14:paraId="5E05386E" w14:textId="77777777" w:rsidR="00A653B0" w:rsidRDefault="00000000">
      <w:pPr>
        <w:numPr>
          <w:ilvl w:val="0"/>
          <w:numId w:val="18"/>
        </w:numPr>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Przy przetwarzaniu danych osobowych, w związku z realizacją przedmiotu zamówienia, o którym mowa w §1 ust.1, Wykonawca zobowiązuje się do przestrzegania zasad wskazanych w niniejszym paragrafie, w ustawie z dnia 29 sierpnia 1997r. o ochronie danych osobowych (Dz. U. z 2016r. poz. 922; dalej: ustawa o ochronie danych osobowych) oraz w rozporządzeniu Ministra Spraw Wewnętrznych i Administracji z dnia 29 kwietnia 2004r. w sprawie dokumentacji przetwarzania danych osobowych oraz warunków technicznych i organizacyjnych, jakim powinny odpowiadać urządzenia i systemy informatyczne służące do przetwarzania danych osobowych (Dz. U. Nr 100, poz. 1024; dalej: rozporządzenie MSWiA).</w:t>
      </w:r>
    </w:p>
    <w:p w14:paraId="0952CC60" w14:textId="77777777" w:rsidR="00A653B0" w:rsidRDefault="00000000">
      <w:pPr>
        <w:numPr>
          <w:ilvl w:val="0"/>
          <w:numId w:val="18"/>
        </w:numPr>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Powierzone dane osobowe mogą być przetwarzane przez Wykonawcę wyłącznie</w:t>
      </w:r>
      <w:r>
        <w:rPr>
          <w:rFonts w:ascii="Times New Roman" w:eastAsia="Times New Roman" w:hAnsi="Times New Roman"/>
          <w:sz w:val="24"/>
          <w:szCs w:val="24"/>
          <w:lang w:eastAsia="ar-SA"/>
        </w:rPr>
        <w:br/>
        <w:t xml:space="preserve">w celu realizacji umowy, w szczególności udzielania wsparcia, o którym mowa w §1 ust.1. </w:t>
      </w:r>
    </w:p>
    <w:p w14:paraId="48772E61" w14:textId="77777777" w:rsidR="00A653B0" w:rsidRDefault="00000000">
      <w:pPr>
        <w:numPr>
          <w:ilvl w:val="0"/>
          <w:numId w:val="18"/>
        </w:numPr>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Do przetwarzania danych osobowych po stronie Wykonawcy mogą być dopuszczone jedynie osoby upoważnione przez Wykonawcę do przetwarzania danych osobowych, posiadające imienne upoważnienia do przetwarzania danych osobowych. Wzór upoważnienia do przetwarzania danych osobowych oraz wzór odwołania upoważnienia do przetwarzania danych osobowych zostały określone odpowiednio w załączniku nr 4 i 5do umowy. Zamawiający dopuszcza stosowanie przez Wykonawcę innych wzorów niż określone odpowiednio w ww. załącznikach, o ile zawierają one wszystkie elementy w nich wskazane.</w:t>
      </w:r>
    </w:p>
    <w:p w14:paraId="1F3B1F39" w14:textId="77777777" w:rsidR="00A653B0" w:rsidRDefault="00000000">
      <w:pPr>
        <w:numPr>
          <w:ilvl w:val="0"/>
          <w:numId w:val="18"/>
        </w:numPr>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Wykonawca prowadzi ewidencję osób upoważnionych do przetwarzania danych osobowych w związku z wykonywaniem umowy. </w:t>
      </w:r>
    </w:p>
    <w:p w14:paraId="3A299B55" w14:textId="77777777" w:rsidR="00A653B0" w:rsidRDefault="00000000">
      <w:pPr>
        <w:numPr>
          <w:ilvl w:val="0"/>
          <w:numId w:val="18"/>
        </w:numPr>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Imienne upoważnienia, o których mowa w ust. 3, są ważne do dnia odwołania, nie dłużej jednak niż do dnia, o którym mowa w § 8 ust. 3. Upoważnienie wygasa z chwilą ustania stosunku prawnego łączącego Wykonawcę z osobą wskazaną w ust. 3. Wykonawca winien posiadać przynajmniej jedną osobę legitymującą się imiennym upoważnieniem do przetwarzania danych osobowych odpowiedzialną za nadzór nad zarchiwizowaną dokumentacją do dnia, o którym mowa w § 8 ust. 3.</w:t>
      </w:r>
    </w:p>
    <w:p w14:paraId="6938EC9C" w14:textId="77777777" w:rsidR="00A653B0" w:rsidRDefault="00000000">
      <w:pPr>
        <w:numPr>
          <w:ilvl w:val="0"/>
          <w:numId w:val="18"/>
        </w:numPr>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Wykonawca jest zobowiązany do podjęcia wszelkich kroków służących zachowaniu poufności danych osobowych przetwarzanych przez mające do nich dostęp osoby upoważnione do przetwarzania danych osobowych.</w:t>
      </w:r>
    </w:p>
    <w:p w14:paraId="47DA099E" w14:textId="77777777" w:rsidR="00A653B0" w:rsidRDefault="00000000">
      <w:pPr>
        <w:numPr>
          <w:ilvl w:val="0"/>
          <w:numId w:val="18"/>
        </w:numPr>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Wykonawca zobowiązuje się do udzielenia Zamawiającemu, Instytucji Zarządzającej RPOWK-P lub innemu upoważnionemu podmiotowi, na każde ich żądanie, informacji na temat przetwarzania danych osobowych, o których mowa w niniejszym paragrafie, a w szczególności niezwłocznego przekazywania informacji o każdym przypadku naruszenia </w:t>
      </w:r>
      <w:r>
        <w:rPr>
          <w:rFonts w:ascii="Times New Roman" w:eastAsia="Times New Roman" w:hAnsi="Times New Roman"/>
          <w:sz w:val="24"/>
          <w:szCs w:val="24"/>
          <w:lang w:eastAsia="ar-SA"/>
        </w:rPr>
        <w:lastRenderedPageBreak/>
        <w:t>przez niego i osoby przez niego upoważnione do przetwarzania danych osobowych obowiązków dotyczących ochrony danych osobowych.</w:t>
      </w:r>
    </w:p>
    <w:p w14:paraId="12AFD049" w14:textId="77777777" w:rsidR="00A653B0" w:rsidRDefault="00000000">
      <w:pPr>
        <w:numPr>
          <w:ilvl w:val="0"/>
          <w:numId w:val="18"/>
        </w:numPr>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Wykonawca zobowiązany jest do wykonywania wobec osób, których dane będzie przetwarzał w związku z realizacją przedmiotu umowy, obowiązków informacyjnych wynikających z art. 24 i art. 25 ustawy o ochronie danych osobowych.  </w:t>
      </w:r>
    </w:p>
    <w:p w14:paraId="7DD64AD8" w14:textId="77777777" w:rsidR="00A653B0" w:rsidRDefault="00000000">
      <w:pPr>
        <w:numPr>
          <w:ilvl w:val="0"/>
          <w:numId w:val="18"/>
        </w:numPr>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Zamawiający, w sytuacji nałożenia obowiązku przez Instytucję Zarządzającą RPO WK-P, będzie zobowiązany do zawarcia z Wykonawcą, któremu powierzy przetwarzanie danych osobowych, w związku z realizacją przedmiotu umowy, o którym mowa w § 1 ust.1, umowy powierzenia przetwarzania danych osobowych w kształcie zasadniczo zgodnym z postanowieniami niniejszego paragrafu.  </w:t>
      </w:r>
    </w:p>
    <w:p w14:paraId="210247DE" w14:textId="77777777" w:rsidR="00A653B0" w:rsidRDefault="00A653B0">
      <w:pPr>
        <w:spacing w:after="0" w:line="240" w:lineRule="auto"/>
        <w:ind w:left="426"/>
        <w:jc w:val="both"/>
        <w:rPr>
          <w:rFonts w:ascii="Times New Roman" w:eastAsia="Times New Roman" w:hAnsi="Times New Roman"/>
          <w:sz w:val="24"/>
          <w:szCs w:val="24"/>
          <w:lang w:eastAsia="ar-SA"/>
        </w:rPr>
      </w:pPr>
    </w:p>
    <w:p w14:paraId="6F8BCBD0"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8</w:t>
      </w:r>
    </w:p>
    <w:p w14:paraId="6116E54B"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Dokumentacja</w:t>
      </w:r>
    </w:p>
    <w:p w14:paraId="46675C77" w14:textId="77777777" w:rsidR="00A653B0" w:rsidRDefault="00000000">
      <w:pPr>
        <w:keepNext/>
        <w:numPr>
          <w:ilvl w:val="0"/>
          <w:numId w:val="4"/>
        </w:numPr>
        <w:spacing w:after="0" w:line="240" w:lineRule="auto"/>
        <w:ind w:left="357" w:hanging="3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 dokumentację związaną z realizacją umowy uznaje się wszelką dokumentację wytworzoną w związku z realizacją umowy oraz dokumentację finansową. </w:t>
      </w:r>
    </w:p>
    <w:p w14:paraId="0653227E" w14:textId="77777777" w:rsidR="00A653B0" w:rsidRDefault="00000000">
      <w:pPr>
        <w:keepNext/>
        <w:numPr>
          <w:ilvl w:val="0"/>
          <w:numId w:val="4"/>
        </w:numPr>
        <w:spacing w:after="0" w:line="240" w:lineRule="auto"/>
        <w:ind w:left="357" w:hanging="3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Zamawiający zastrzega sobie prawo wglądu do dokumentów Wykonawcy związanych </w:t>
      </w:r>
      <w:r>
        <w:rPr>
          <w:rFonts w:ascii="Times New Roman" w:eastAsia="Times New Roman" w:hAnsi="Times New Roman"/>
          <w:sz w:val="24"/>
          <w:szCs w:val="24"/>
          <w:lang w:eastAsia="ar-SA"/>
        </w:rPr>
        <w:br/>
        <w:t xml:space="preserve">z realizowaną umową, w tym dokumentów finansowych. </w:t>
      </w:r>
    </w:p>
    <w:p w14:paraId="3E5EE668" w14:textId="77777777" w:rsidR="00A653B0" w:rsidRDefault="00000000">
      <w:pPr>
        <w:numPr>
          <w:ilvl w:val="0"/>
          <w:numId w:val="4"/>
        </w:numPr>
        <w:spacing w:after="0" w:line="240" w:lineRule="auto"/>
        <w:ind w:left="357" w:hanging="3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Wykonawca zobowiązuje się do przechowywania dokumentacji związanej z realizacją umowy przez okres trzech lat od dnia 31 grudnia roku następującego po złożeniu do Komisji Europejskiej zestawienia wydatków, w którym ujęto ostateczne wydatki dotyczące zakończonego Projektu. Zamawiający, po uzyskaniu informacji od Instytucji Zarządzającej RPO WKP 2014-2020, powiadomi Wykonawcę o dacie rozpoczęcia okresu, o którym mowa w zdaniu pierwszym. </w:t>
      </w:r>
    </w:p>
    <w:p w14:paraId="59BA0B2E" w14:textId="77777777" w:rsidR="00A653B0" w:rsidRDefault="00000000">
      <w:pPr>
        <w:numPr>
          <w:ilvl w:val="0"/>
          <w:numId w:val="4"/>
        </w:numPr>
        <w:spacing w:after="0" w:line="240" w:lineRule="auto"/>
        <w:ind w:left="357" w:hanging="3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 przypadku konieczności przedłużenia terminu, o którym mowa w ust.3, Zamawiający powiadomi o tym pisemnie Wykonawcę przed upływem tego terminu. </w:t>
      </w:r>
    </w:p>
    <w:p w14:paraId="514BD706" w14:textId="77777777" w:rsidR="00A653B0" w:rsidRDefault="00000000">
      <w:pPr>
        <w:numPr>
          <w:ilvl w:val="0"/>
          <w:numId w:val="4"/>
        </w:numPr>
        <w:spacing w:after="0" w:line="240" w:lineRule="auto"/>
        <w:ind w:left="357" w:hanging="3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Strony przechowują dokumentację związaną z realizacją Projektu w sposób zapewniający dostępność, poufność i bezpieczeństwo.</w:t>
      </w:r>
    </w:p>
    <w:p w14:paraId="6584EFEC" w14:textId="77777777" w:rsidR="00A653B0" w:rsidRDefault="00000000">
      <w:pPr>
        <w:numPr>
          <w:ilvl w:val="0"/>
          <w:numId w:val="4"/>
        </w:numPr>
        <w:spacing w:after="0" w:line="240" w:lineRule="auto"/>
        <w:ind w:left="357" w:hanging="3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Wykonawca jest zobowiązany do poinformowania Zamawiającego o miejscu archiwizacji całej dokumentacji związanej z realizacją umowy, w terminie 5 dni roboczych od dnia podpisania umowy, o ile dokumentacja jest przechowywana poza jego siedzibą.</w:t>
      </w:r>
    </w:p>
    <w:p w14:paraId="37F51C68" w14:textId="77777777" w:rsidR="00A653B0" w:rsidRDefault="00000000">
      <w:pPr>
        <w:numPr>
          <w:ilvl w:val="0"/>
          <w:numId w:val="4"/>
        </w:numPr>
        <w:spacing w:after="0" w:line="24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 xml:space="preserve">W przypadku zmiany miejsca archiwizacji dokumentów oraz w przypadku zawieszenia lub zaprzestania przez Wykonawcę działalności w okresie, o którym mowa w ust. 3, Wykonawca zobowiązuje się niezwłocznie na piśmie poinformować Zamawiającego o miejscu archiwizacji dokumentów związanych z realizowaną umową. </w:t>
      </w:r>
    </w:p>
    <w:p w14:paraId="514F9C4B" w14:textId="77777777" w:rsidR="00A653B0" w:rsidRDefault="00A653B0">
      <w:pPr>
        <w:spacing w:after="0" w:line="240" w:lineRule="auto"/>
        <w:jc w:val="center"/>
        <w:rPr>
          <w:rFonts w:ascii="Times New Roman" w:eastAsia="Times New Roman" w:hAnsi="Times New Roman"/>
          <w:sz w:val="24"/>
          <w:szCs w:val="24"/>
          <w:lang w:eastAsia="pl-PL"/>
        </w:rPr>
      </w:pPr>
    </w:p>
    <w:p w14:paraId="762BD344"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9</w:t>
      </w:r>
    </w:p>
    <w:p w14:paraId="0A54D8BC"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Kary umowne</w:t>
      </w:r>
    </w:p>
    <w:p w14:paraId="740B4FAD" w14:textId="77777777" w:rsidR="00A653B0" w:rsidRDefault="00000000">
      <w:pPr>
        <w:numPr>
          <w:ilvl w:val="0"/>
          <w:numId w:val="12"/>
        </w:numPr>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Wykonawca zapłaci Zamawiającemu kary umowne:</w:t>
      </w:r>
    </w:p>
    <w:p w14:paraId="70FCA691" w14:textId="77777777" w:rsidR="00A653B0" w:rsidRDefault="00000000">
      <w:pPr>
        <w:numPr>
          <w:ilvl w:val="0"/>
          <w:numId w:val="13"/>
        </w:numPr>
        <w:spacing w:after="0" w:line="240" w:lineRule="auto"/>
        <w:jc w:val="both"/>
        <w:rPr>
          <w:rFonts w:ascii="Times New Roman" w:eastAsia="Times New Roman" w:hAnsi="Times New Roman"/>
          <w:sz w:val="24"/>
          <w:szCs w:val="24"/>
          <w:lang w:eastAsia="ar-SA"/>
        </w:rPr>
      </w:pPr>
      <w:r>
        <w:rPr>
          <w:rFonts w:ascii="Times New Roman" w:eastAsia="Times New Roman" w:hAnsi="Times New Roman"/>
          <w:iCs/>
          <w:sz w:val="24"/>
          <w:szCs w:val="24"/>
          <w:lang w:eastAsia="ar-SA"/>
        </w:rPr>
        <w:t>w przypadku odstąpienia od umowy w całości przez którąkolwiek ze Stron z przyczyn leżących po stronie Wykonawcy</w:t>
      </w:r>
      <w:r>
        <w:rPr>
          <w:rFonts w:ascii="Times New Roman" w:eastAsia="Times New Roman" w:hAnsi="Times New Roman"/>
          <w:sz w:val="24"/>
          <w:szCs w:val="24"/>
          <w:lang w:eastAsia="ar-SA"/>
        </w:rPr>
        <w:t xml:space="preserve"> - w wysokości 30 % wynagrodzenia brutto wskazanego w § 6 ust. 2 umowy;</w:t>
      </w:r>
    </w:p>
    <w:p w14:paraId="278EF94B" w14:textId="77777777" w:rsidR="00A653B0" w:rsidRDefault="00000000">
      <w:pPr>
        <w:numPr>
          <w:ilvl w:val="0"/>
          <w:numId w:val="13"/>
        </w:numPr>
        <w:spacing w:after="0" w:line="240" w:lineRule="auto"/>
        <w:jc w:val="both"/>
        <w:rPr>
          <w:rFonts w:ascii="Times New Roman" w:eastAsia="Times New Roman" w:hAnsi="Times New Roman"/>
          <w:sz w:val="24"/>
          <w:szCs w:val="24"/>
          <w:lang w:eastAsia="ar-SA"/>
        </w:rPr>
      </w:pPr>
      <w:r>
        <w:rPr>
          <w:rFonts w:ascii="Times New Roman" w:eastAsia="Times New Roman" w:hAnsi="Times New Roman"/>
          <w:iCs/>
          <w:sz w:val="24"/>
          <w:szCs w:val="24"/>
          <w:lang w:eastAsia="ar-SA"/>
        </w:rPr>
        <w:t>odstąpienia od części umowy przez którąkolwiek ze stron z przyczyn leżących po stronie Wykonawcy - w wysokości 30 % wynagrodzenia brutto części umowy, co do której następuje odstąpienie;</w:t>
      </w:r>
    </w:p>
    <w:p w14:paraId="32FE8C63" w14:textId="77777777" w:rsidR="00A653B0" w:rsidRDefault="00000000">
      <w:pPr>
        <w:numPr>
          <w:ilvl w:val="0"/>
          <w:numId w:val="13"/>
        </w:num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 zwłokę w rozpoczęciu świadczenia usług, </w:t>
      </w:r>
      <w:r>
        <w:rPr>
          <w:rFonts w:ascii="Times New Roman" w:eastAsia="Times New Roman" w:hAnsi="Times New Roman"/>
          <w:iCs/>
          <w:sz w:val="24"/>
          <w:szCs w:val="24"/>
          <w:lang w:eastAsia="ar-SA"/>
        </w:rPr>
        <w:t>z przyczyn leżących po stronie Wykonawcy</w:t>
      </w:r>
      <w:r>
        <w:rPr>
          <w:rFonts w:ascii="Times New Roman" w:eastAsia="Times New Roman" w:hAnsi="Times New Roman"/>
          <w:sz w:val="24"/>
          <w:szCs w:val="24"/>
          <w:lang w:eastAsia="ar-SA"/>
        </w:rPr>
        <w:t xml:space="preserve"> –w wysokości 1 % wynagrodzenia brutto wskazanego w § 6 ust. 2 umowy za każdy dzień zwłoki;</w:t>
      </w:r>
    </w:p>
    <w:p w14:paraId="6A5C7925" w14:textId="77777777" w:rsidR="00A653B0" w:rsidRDefault="00000000">
      <w:pPr>
        <w:numPr>
          <w:ilvl w:val="0"/>
          <w:numId w:val="13"/>
        </w:num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 realizację usługi niezgodnie z programem świadczonych usług, o którym mowa w § 1 ust. 9 bez zgody Zamawiającego – w wysokości 1 % wynagrodzenia brutto określonego w § 6 ust. 2 umowy za każdy przypadek niezgodnego wykonania usługi;</w:t>
      </w:r>
    </w:p>
    <w:p w14:paraId="78A06FB5" w14:textId="77777777" w:rsidR="00A653B0" w:rsidRDefault="00000000">
      <w:pPr>
        <w:numPr>
          <w:ilvl w:val="0"/>
          <w:numId w:val="13"/>
        </w:num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za stwierdzenie rażących zaniedbań w realizacji przedmiotu umowy, w tym w szczególności w przypadku powtórzenia się nieprawidłowości w świadczeniu usług – w wysokości 10 % wynagrodzenia brutto wskazanego w § 6 ust. 2 umowy.</w:t>
      </w:r>
    </w:p>
    <w:p w14:paraId="3DEA68D7" w14:textId="77777777" w:rsidR="00A653B0" w:rsidRDefault="00000000">
      <w:pPr>
        <w:numPr>
          <w:ilvl w:val="0"/>
          <w:numId w:val="13"/>
        </w:numPr>
        <w:spacing w:after="0" w:line="240" w:lineRule="auto"/>
        <w:jc w:val="both"/>
        <w:rPr>
          <w:rFonts w:ascii="Times New Roman" w:eastAsia="Times New Roman" w:hAnsi="Times New Roman"/>
          <w:sz w:val="24"/>
          <w:szCs w:val="24"/>
          <w:lang w:eastAsia="ar-SA"/>
        </w:rPr>
      </w:pPr>
      <w:r>
        <w:rPr>
          <w:rFonts w:ascii="Times New Roman" w:hAnsi="Times New Roman"/>
          <w:sz w:val="24"/>
          <w:szCs w:val="24"/>
        </w:rPr>
        <w:t>w przypadku stwierdzenia przez Zamawiającego braku prowadzenia działalności w zakresie wskazanym w § 1 ust. 12 lub nieprzedstawienie dokumentów, o których mowa w § 1 ust. 13  w wyznaczonym przez Zamawiającego terminie - w wysokości 10 % wynagrodzenia brutto wskazanego w § 6 ust. 2 umowy.</w:t>
      </w:r>
    </w:p>
    <w:p w14:paraId="64C4E422" w14:textId="77777777" w:rsidR="00A653B0" w:rsidRDefault="00000000">
      <w:pPr>
        <w:numPr>
          <w:ilvl w:val="0"/>
          <w:numId w:val="14"/>
        </w:numPr>
        <w:tabs>
          <w:tab w:val="left" w:pos="284"/>
        </w:tab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Zamawiający może potrącić naliczone kary umowne ze swoich zobowiązań wobec Wykonawcy, na co przez podpisanie umowy wyraża zgodę Wykonawca.</w:t>
      </w:r>
    </w:p>
    <w:p w14:paraId="7070D8FF" w14:textId="77777777" w:rsidR="00A653B0" w:rsidRDefault="00000000">
      <w:pPr>
        <w:numPr>
          <w:ilvl w:val="0"/>
          <w:numId w:val="14"/>
        </w:numPr>
        <w:tabs>
          <w:tab w:val="left" w:pos="284"/>
        </w:tab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 przypadku, gdy potrącenie kary umownej z wynagrodzenia Wykonawcy nie będzie możliwe, Wykonawca zobowiązuje się do zapłaty kary umownej w terminie 14 dni roboczych od dnia otrzymania noty obciążeniowej wystawionej przez Zamawiającego.</w:t>
      </w:r>
    </w:p>
    <w:p w14:paraId="34419703" w14:textId="77777777" w:rsidR="00A653B0" w:rsidRDefault="00000000">
      <w:pPr>
        <w:numPr>
          <w:ilvl w:val="0"/>
          <w:numId w:val="14"/>
        </w:numPr>
        <w:tabs>
          <w:tab w:val="left" w:pos="284"/>
        </w:tab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 przypadku nieprzystąpienia do wykonania niniejszej umowy w terminie określonym w umowie z przyczyn leżących po stronie Wykonawcy, jak również zaprzestania wykonania umowy, Zamawiający może odstąpić od umowy z przyczyn leżących po stronie Wykonawcy ze skutkiem natychmiastowym bez uprzedniego wzywania do usunięcia nieprawidłowości. W takim wypadku Wykonawca zobowiązany jest do zapłaty na rzecz Zamawiającego kwoty w wysokości stanowiącej równowartość 30% kwoty brutto określonej w § 6 ust. 2 tytułem kary umownej.</w:t>
      </w:r>
    </w:p>
    <w:p w14:paraId="534B28FA" w14:textId="77777777" w:rsidR="00A653B0" w:rsidRDefault="00000000">
      <w:pPr>
        <w:numPr>
          <w:ilvl w:val="0"/>
          <w:numId w:val="14"/>
        </w:numPr>
        <w:tabs>
          <w:tab w:val="left" w:pos="284"/>
        </w:tab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 przypadku nieprawidłowości w realizacji umowy uniemożliwiających jej realizację na zasadach w niej określonych, Zamawiający może od umowy odstąpić z winy Wykonawcy w terminie natychmiastowym ze skutkiem jak w ust. 4.</w:t>
      </w:r>
    </w:p>
    <w:p w14:paraId="056FE553" w14:textId="77777777" w:rsidR="00A653B0" w:rsidRDefault="00000000">
      <w:pPr>
        <w:numPr>
          <w:ilvl w:val="0"/>
          <w:numId w:val="14"/>
        </w:numPr>
        <w:tabs>
          <w:tab w:val="left" w:pos="284"/>
        </w:tab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Zapłata kar umownych, o których mowa w ust. 4 lub 5 winna nastąpić w terminie 14 dni od daty odstąpienia od umowy.</w:t>
      </w:r>
    </w:p>
    <w:p w14:paraId="30BD6736" w14:textId="77777777" w:rsidR="00A653B0" w:rsidRDefault="00000000">
      <w:pPr>
        <w:numPr>
          <w:ilvl w:val="0"/>
          <w:numId w:val="14"/>
        </w:numPr>
        <w:tabs>
          <w:tab w:val="left" w:pos="284"/>
        </w:tab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Strony zastrzegają sobie prawo do dochodzenia odszkodowania w kwotach przekraczających kary umowne na zasadach ogólnych Kodeksu cywilnego.</w:t>
      </w:r>
    </w:p>
    <w:p w14:paraId="6D2D5616" w14:textId="77777777" w:rsidR="00A653B0" w:rsidRDefault="00000000">
      <w:pPr>
        <w:widowControl w:val="0"/>
        <w:numPr>
          <w:ilvl w:val="0"/>
          <w:numId w:val="14"/>
        </w:numPr>
        <w:tabs>
          <w:tab w:val="left" w:pos="284"/>
          <w:tab w:val="left" w:pos="927"/>
        </w:tab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Wykonawca nie ponosi odpowiedzialności za zdarzenia, które są niezależne od niego </w:t>
      </w:r>
      <w:r>
        <w:rPr>
          <w:rFonts w:ascii="Times New Roman" w:eastAsia="Times New Roman" w:hAnsi="Times New Roman"/>
          <w:sz w:val="24"/>
          <w:szCs w:val="24"/>
          <w:lang w:eastAsia="ar-SA"/>
        </w:rPr>
        <w:br/>
        <w:t>i na zaistnienie których nie ma wpływu.</w:t>
      </w:r>
    </w:p>
    <w:p w14:paraId="7F4C712A" w14:textId="77777777" w:rsidR="00A653B0" w:rsidRDefault="00000000">
      <w:pPr>
        <w:widowControl w:val="0"/>
        <w:numPr>
          <w:ilvl w:val="0"/>
          <w:numId w:val="14"/>
        </w:numPr>
        <w:tabs>
          <w:tab w:val="left" w:pos="284"/>
          <w:tab w:val="left" w:pos="927"/>
        </w:tab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Każda zmiana adresu stron wymaga powiadomienia o tym strony drugiej pod rygorem uznania pisma skierowanego pod adres dotychczasowy za doręczone.</w:t>
      </w:r>
    </w:p>
    <w:p w14:paraId="329E5D1B" w14:textId="77777777" w:rsidR="00A653B0" w:rsidRDefault="00A653B0">
      <w:pPr>
        <w:spacing w:after="0" w:line="240" w:lineRule="auto"/>
        <w:jc w:val="center"/>
        <w:rPr>
          <w:rFonts w:ascii="Times New Roman" w:eastAsia="Times New Roman" w:hAnsi="Times New Roman"/>
          <w:sz w:val="24"/>
          <w:szCs w:val="24"/>
          <w:lang w:eastAsia="pl-PL"/>
        </w:rPr>
      </w:pPr>
    </w:p>
    <w:p w14:paraId="0066B09A"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10</w:t>
      </w:r>
    </w:p>
    <w:p w14:paraId="7E91A49C" w14:textId="77777777" w:rsidR="00A653B0" w:rsidRDefault="00000000">
      <w:pPr>
        <w:tabs>
          <w:tab w:val="left" w:pos="927"/>
        </w:tabs>
        <w:spacing w:after="0" w:line="240" w:lineRule="auto"/>
        <w:ind w:left="30" w:hanging="3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może rozwiązać niniejszą umowę w trybie natychmiastowym w przypadku, gdy:</w:t>
      </w:r>
    </w:p>
    <w:p w14:paraId="3464FC5F" w14:textId="77777777" w:rsidR="00A653B0" w:rsidRDefault="00000000">
      <w:pPr>
        <w:numPr>
          <w:ilvl w:val="0"/>
          <w:numId w:val="5"/>
        </w:numPr>
        <w:tabs>
          <w:tab w:val="left" w:pos="426"/>
        </w:tabs>
        <w:spacing w:after="0" w:line="240" w:lineRule="auto"/>
        <w:ind w:left="426" w:hanging="43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złoży fałszywe, podrobione lub stwierdzające nieprawdę dokumenty w celu uzyskania zapłaty za wykonaną usługę w ramach niniejszej umowy;</w:t>
      </w:r>
    </w:p>
    <w:p w14:paraId="21328894" w14:textId="77777777" w:rsidR="00A653B0" w:rsidRDefault="00000000">
      <w:pPr>
        <w:numPr>
          <w:ilvl w:val="0"/>
          <w:numId w:val="5"/>
        </w:numPr>
        <w:tabs>
          <w:tab w:val="left" w:pos="426"/>
        </w:tabs>
        <w:spacing w:after="0" w:line="240" w:lineRule="auto"/>
        <w:ind w:left="426" w:hanging="43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został złożony wniosek o ogłoszenie upadłości Wykonawcy lub gdy Wykonawcę postawiono w stan likwidacji lub gdy zaczął podlegać zarządowi komisarycznemu lub gdy zawiesił swoją działalność lub stał się podmiotem postępowań o podobnym charakterze;</w:t>
      </w:r>
    </w:p>
    <w:p w14:paraId="2AAE54DB" w14:textId="77777777" w:rsidR="00A653B0" w:rsidRDefault="00000000">
      <w:pPr>
        <w:numPr>
          <w:ilvl w:val="0"/>
          <w:numId w:val="5"/>
        </w:numPr>
        <w:tabs>
          <w:tab w:val="left" w:pos="426"/>
        </w:tabs>
        <w:spacing w:after="0" w:line="240" w:lineRule="auto"/>
        <w:ind w:left="426" w:hanging="43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nie zrealizował usługi będącej przedmiotem umowy w terminie określonym </w:t>
      </w:r>
      <w:r>
        <w:rPr>
          <w:rFonts w:ascii="Times New Roman" w:eastAsia="Times New Roman" w:hAnsi="Times New Roman"/>
          <w:sz w:val="24"/>
          <w:szCs w:val="24"/>
          <w:lang w:eastAsia="pl-PL"/>
        </w:rPr>
        <w:br/>
        <w:t xml:space="preserve">w umowie, zaprzestał realizacji usługi lub realizuje ją w sposób niezgodny z niniejszą umową. </w:t>
      </w:r>
    </w:p>
    <w:p w14:paraId="7CFA2D25" w14:textId="77777777" w:rsidR="00A653B0" w:rsidRDefault="00A653B0">
      <w:pPr>
        <w:spacing w:after="0" w:line="240" w:lineRule="auto"/>
        <w:jc w:val="center"/>
        <w:rPr>
          <w:rFonts w:ascii="Times New Roman" w:eastAsia="Times New Roman" w:hAnsi="Times New Roman"/>
          <w:sz w:val="24"/>
          <w:szCs w:val="24"/>
          <w:lang w:eastAsia="pl-PL"/>
        </w:rPr>
      </w:pPr>
    </w:p>
    <w:p w14:paraId="24A2F19C"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11</w:t>
      </w:r>
    </w:p>
    <w:p w14:paraId="1A1BA93E" w14:textId="77777777" w:rsidR="00A653B0" w:rsidRDefault="00000000">
      <w:pPr>
        <w:tabs>
          <w:tab w:val="left" w:pos="360"/>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przypadku rozwiązania umowy Wykonawcy zostanie wypłacone wynagrodzenie wyłącznie </w:t>
      </w:r>
      <w:r>
        <w:rPr>
          <w:rFonts w:ascii="Times New Roman" w:eastAsia="Times New Roman" w:hAnsi="Times New Roman"/>
          <w:sz w:val="24"/>
          <w:szCs w:val="24"/>
          <w:lang w:eastAsia="pl-PL"/>
        </w:rPr>
        <w:br/>
        <w:t>w wysokości odpowiadającej prawidłowo zrealizowanej części umowy, potrącone o ewentualne kary umowne.</w:t>
      </w:r>
    </w:p>
    <w:p w14:paraId="32387283" w14:textId="77777777" w:rsidR="00A653B0" w:rsidRDefault="00A653B0">
      <w:pPr>
        <w:tabs>
          <w:tab w:val="left" w:pos="360"/>
        </w:tabs>
        <w:spacing w:after="0" w:line="240" w:lineRule="auto"/>
        <w:jc w:val="center"/>
        <w:rPr>
          <w:rFonts w:ascii="Times New Roman" w:eastAsia="Times New Roman" w:hAnsi="Times New Roman"/>
          <w:sz w:val="24"/>
          <w:szCs w:val="24"/>
          <w:lang w:eastAsia="pl-PL"/>
        </w:rPr>
      </w:pPr>
    </w:p>
    <w:p w14:paraId="3A8DCDE7" w14:textId="77777777" w:rsidR="00A653B0" w:rsidRDefault="00000000">
      <w:pPr>
        <w:tabs>
          <w:tab w:val="left" w:pos="360"/>
        </w:tabs>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12</w:t>
      </w:r>
    </w:p>
    <w:p w14:paraId="6D20E73D" w14:textId="77777777" w:rsidR="00A653B0" w:rsidRDefault="00000000">
      <w:pPr>
        <w:tabs>
          <w:tab w:val="left" w:pos="360"/>
        </w:tabs>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Postanowienia końcowe</w:t>
      </w:r>
    </w:p>
    <w:p w14:paraId="22540493" w14:textId="77777777" w:rsidR="00A653B0" w:rsidRDefault="00000000">
      <w:pPr>
        <w:numPr>
          <w:ilvl w:val="0"/>
          <w:numId w:val="7"/>
        </w:numPr>
        <w:tabs>
          <w:tab w:val="left" w:pos="426"/>
        </w:tabs>
        <w:spacing w:after="0" w:line="240" w:lineRule="auto"/>
        <w:ind w:left="425" w:hanging="357"/>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Zmiany umowy wymagają formy pisemnej pod rygorem jej nieważności.</w:t>
      </w:r>
    </w:p>
    <w:p w14:paraId="0C404729" w14:textId="77777777" w:rsidR="00A653B0" w:rsidRDefault="00000000">
      <w:pPr>
        <w:numPr>
          <w:ilvl w:val="0"/>
          <w:numId w:val="7"/>
        </w:numPr>
        <w:tabs>
          <w:tab w:val="left" w:pos="426"/>
        </w:tabs>
        <w:spacing w:after="0" w:line="240" w:lineRule="auto"/>
        <w:ind w:left="425" w:hanging="357"/>
        <w:jc w:val="both"/>
        <w:rPr>
          <w:rFonts w:ascii="Times New Roman" w:eastAsia="Times New Roman" w:hAnsi="Times New Roman"/>
          <w:sz w:val="24"/>
          <w:szCs w:val="24"/>
          <w:lang w:eastAsia="pl-PL"/>
        </w:rPr>
      </w:pPr>
      <w:r>
        <w:rPr>
          <w:rFonts w:ascii="Times New Roman" w:eastAsia="Times New Roman" w:hAnsi="Times New Roman"/>
          <w:bCs/>
          <w:sz w:val="24"/>
          <w:szCs w:val="24"/>
          <w:lang w:eastAsia="pl-PL"/>
        </w:rPr>
        <w:lastRenderedPageBreak/>
        <w:t>Dopuszcza się możliwość dokonania zmian niniejszej umowy w stosunku</w:t>
      </w:r>
      <w:r>
        <w:rPr>
          <w:rFonts w:ascii="Times New Roman" w:eastAsia="Times New Roman" w:hAnsi="Times New Roman"/>
          <w:sz w:val="24"/>
          <w:szCs w:val="24"/>
          <w:lang w:eastAsia="pl-PL"/>
        </w:rPr>
        <w:t xml:space="preserve"> do treści oferty jedynie w zakresie:</w:t>
      </w:r>
    </w:p>
    <w:p w14:paraId="18F69583" w14:textId="77777777" w:rsidR="00A653B0" w:rsidRDefault="00000000">
      <w:pPr>
        <w:numPr>
          <w:ilvl w:val="1"/>
          <w:numId w:val="7"/>
        </w:numPr>
        <w:tabs>
          <w:tab w:val="left" w:pos="426"/>
        </w:tabs>
        <w:spacing w:after="0" w:line="240" w:lineRule="auto"/>
        <w:ind w:left="992"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zmian przepisów prawnych dotyczących prowadzenia usług będących przedmiotem umowy;</w:t>
      </w:r>
    </w:p>
    <w:p w14:paraId="46D27D1C" w14:textId="77777777" w:rsidR="00A653B0" w:rsidRDefault="00000000">
      <w:pPr>
        <w:numPr>
          <w:ilvl w:val="1"/>
          <w:numId w:val="7"/>
        </w:numPr>
        <w:tabs>
          <w:tab w:val="left" w:pos="426"/>
        </w:tabs>
        <w:spacing w:after="0" w:line="240" w:lineRule="auto"/>
        <w:ind w:left="992"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składu osobowego kadry – wskazanej przez Zamawiającego i zapewnionych przez Wykonawcę;</w:t>
      </w:r>
    </w:p>
    <w:p w14:paraId="14166FB2" w14:textId="77777777" w:rsidR="00A653B0" w:rsidRDefault="0000000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13</w:t>
      </w:r>
    </w:p>
    <w:p w14:paraId="3BC7AEF2" w14:textId="77777777" w:rsidR="00A653B0" w:rsidRDefault="00A653B0">
      <w:pPr>
        <w:spacing w:after="0" w:line="240" w:lineRule="auto"/>
        <w:jc w:val="center"/>
        <w:rPr>
          <w:rFonts w:ascii="Times New Roman" w:eastAsia="Times New Roman" w:hAnsi="Times New Roman"/>
          <w:sz w:val="24"/>
          <w:szCs w:val="24"/>
          <w:lang w:eastAsia="pl-PL"/>
        </w:rPr>
      </w:pPr>
    </w:p>
    <w:p w14:paraId="768F44FD" w14:textId="77777777" w:rsidR="00A653B0" w:rsidRDefault="00000000">
      <w:pPr>
        <w:numPr>
          <w:ilvl w:val="0"/>
          <w:numId w:val="10"/>
        </w:numPr>
        <w:tabs>
          <w:tab w:val="left" w:pos="567"/>
        </w:tabs>
        <w:spacing w:after="0" w:line="240" w:lineRule="auto"/>
        <w:ind w:left="595" w:hanging="357"/>
        <w:jc w:val="both"/>
        <w:rPr>
          <w:rFonts w:ascii="Times New Roman" w:eastAsia="Times New Roman" w:hAnsi="Times New Roman"/>
          <w:sz w:val="24"/>
          <w:szCs w:val="24"/>
          <w:lang w:eastAsia="pl-PL"/>
        </w:rPr>
      </w:pPr>
      <w:r>
        <w:rPr>
          <w:rFonts w:ascii="Times New Roman" w:eastAsia="Times New Roman" w:hAnsi="Times New Roman"/>
          <w:bCs/>
          <w:sz w:val="24"/>
          <w:szCs w:val="24"/>
          <w:lang w:eastAsia="pl-PL"/>
        </w:rPr>
        <w:t xml:space="preserve">W </w:t>
      </w:r>
      <w:r>
        <w:rPr>
          <w:rFonts w:ascii="Times New Roman" w:eastAsia="Times New Roman" w:hAnsi="Times New Roman"/>
          <w:sz w:val="24"/>
          <w:szCs w:val="24"/>
          <w:lang w:eastAsia="pl-PL"/>
        </w:rPr>
        <w:t>sprawach nieuregulowanych niniejszą umową mają zastosowanie przepisy Kodeksu cywilnego.</w:t>
      </w:r>
    </w:p>
    <w:p w14:paraId="71569E42" w14:textId="77777777" w:rsidR="00A653B0" w:rsidRDefault="00000000">
      <w:pPr>
        <w:numPr>
          <w:ilvl w:val="0"/>
          <w:numId w:val="10"/>
        </w:numPr>
        <w:tabs>
          <w:tab w:val="left" w:pos="567"/>
        </w:tabs>
        <w:spacing w:after="0" w:line="240" w:lineRule="auto"/>
        <w:ind w:left="595"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Niniejsza umowa została sporządzona w trzech jednobrzmiących egzemplarzach, dwa dla Zamawiającego i jeden dla Wykonawcy.</w:t>
      </w:r>
    </w:p>
    <w:p w14:paraId="23025006" w14:textId="77777777" w:rsidR="00A653B0" w:rsidRDefault="00000000">
      <w:pPr>
        <w:numPr>
          <w:ilvl w:val="0"/>
          <w:numId w:val="10"/>
        </w:numPr>
        <w:tabs>
          <w:tab w:val="left" w:pos="567"/>
        </w:tabs>
        <w:spacing w:after="0" w:line="240" w:lineRule="auto"/>
        <w:ind w:left="595"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sprawach spornych sądem rozstrzygającym będzie sąd właściwy miejscowo dla siedziby Zamawiającego. </w:t>
      </w:r>
    </w:p>
    <w:p w14:paraId="2AC4CE5F" w14:textId="77777777" w:rsidR="00A653B0" w:rsidRDefault="00A653B0">
      <w:pPr>
        <w:tabs>
          <w:tab w:val="left" w:pos="567"/>
        </w:tabs>
        <w:spacing w:after="0" w:line="240" w:lineRule="auto"/>
        <w:ind w:left="238"/>
        <w:jc w:val="both"/>
        <w:rPr>
          <w:rFonts w:ascii="Times New Roman" w:eastAsia="Times New Roman" w:hAnsi="Times New Roman"/>
          <w:sz w:val="24"/>
          <w:szCs w:val="24"/>
          <w:lang w:eastAsia="pl-PL"/>
        </w:rPr>
      </w:pPr>
    </w:p>
    <w:p w14:paraId="5B2DE455" w14:textId="77777777" w:rsidR="00A653B0" w:rsidRDefault="00A653B0">
      <w:pPr>
        <w:tabs>
          <w:tab w:val="left" w:pos="426"/>
        </w:tabs>
        <w:spacing w:after="0" w:line="240" w:lineRule="auto"/>
        <w:jc w:val="both"/>
        <w:rPr>
          <w:rFonts w:ascii="Times New Roman" w:eastAsia="Times New Roman" w:hAnsi="Times New Roman"/>
          <w:bCs/>
          <w:sz w:val="24"/>
          <w:szCs w:val="24"/>
          <w:lang w:eastAsia="pl-PL"/>
        </w:rPr>
      </w:pPr>
    </w:p>
    <w:p w14:paraId="0A9D7835" w14:textId="77777777" w:rsidR="00A653B0" w:rsidRDefault="00A653B0">
      <w:pPr>
        <w:tabs>
          <w:tab w:val="left" w:pos="426"/>
        </w:tabs>
        <w:spacing w:after="0" w:line="240" w:lineRule="auto"/>
        <w:jc w:val="both"/>
        <w:rPr>
          <w:rFonts w:ascii="Times New Roman" w:eastAsia="Times New Roman" w:hAnsi="Times New Roman"/>
          <w:bCs/>
          <w:sz w:val="24"/>
          <w:szCs w:val="24"/>
          <w:lang w:eastAsia="pl-PL"/>
        </w:rPr>
      </w:pPr>
    </w:p>
    <w:p w14:paraId="56194F3C" w14:textId="77777777" w:rsidR="00A653B0" w:rsidRDefault="00000000">
      <w:pPr>
        <w:tabs>
          <w:tab w:val="left" w:pos="360"/>
        </w:tabs>
        <w:spacing w:after="0" w:line="240" w:lineRule="auto"/>
        <w:ind w:left="597"/>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            WYKONAWCA</w:t>
      </w:r>
    </w:p>
    <w:p w14:paraId="2401A3AA" w14:textId="77777777" w:rsidR="00A653B0" w:rsidRDefault="00A653B0">
      <w:pPr>
        <w:spacing w:after="0" w:line="240" w:lineRule="auto"/>
        <w:jc w:val="both"/>
        <w:rPr>
          <w:rFonts w:ascii="Times New Roman" w:eastAsia="Times New Roman" w:hAnsi="Times New Roman"/>
          <w:b/>
          <w:bCs/>
          <w:sz w:val="24"/>
          <w:szCs w:val="24"/>
          <w:lang w:eastAsia="pl-PL"/>
        </w:rPr>
      </w:pPr>
    </w:p>
    <w:p w14:paraId="6DF075B0" w14:textId="77777777" w:rsidR="00A653B0" w:rsidRDefault="00A653B0">
      <w:pPr>
        <w:spacing w:after="0" w:line="240" w:lineRule="auto"/>
        <w:rPr>
          <w:rFonts w:ascii="Times New Roman" w:hAnsi="Times New Roman"/>
          <w:sz w:val="24"/>
          <w:szCs w:val="24"/>
        </w:rPr>
      </w:pPr>
    </w:p>
    <w:p w14:paraId="3CDFE556" w14:textId="77777777" w:rsidR="00A653B0" w:rsidRDefault="00A653B0">
      <w:pPr>
        <w:spacing w:after="0" w:line="240" w:lineRule="auto"/>
        <w:rPr>
          <w:rFonts w:ascii="Times New Roman" w:hAnsi="Times New Roman"/>
          <w:sz w:val="24"/>
          <w:szCs w:val="24"/>
        </w:rPr>
      </w:pPr>
    </w:p>
    <w:sectPr w:rsidR="00A653B0">
      <w:headerReference w:type="default" r:id="rId8"/>
      <w:footerReference w:type="default" r:id="rId9"/>
      <w:pgSz w:w="11906" w:h="16838"/>
      <w:pgMar w:top="805" w:right="1418" w:bottom="993" w:left="1418" w:header="567" w:footer="340" w:gutter="0"/>
      <w:pgNumType w:start="1"/>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835F" w14:textId="77777777" w:rsidR="00C41EBE" w:rsidRDefault="00C41EBE">
      <w:pPr>
        <w:spacing w:after="0" w:line="240" w:lineRule="auto"/>
      </w:pPr>
      <w:r>
        <w:separator/>
      </w:r>
    </w:p>
  </w:endnote>
  <w:endnote w:type="continuationSeparator" w:id="0">
    <w:p w14:paraId="4E24E3F3" w14:textId="77777777" w:rsidR="00C41EBE" w:rsidRDefault="00C4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FAD4" w14:textId="77777777" w:rsidR="00A653B0" w:rsidRDefault="00000000">
    <w:pPr>
      <w:pStyle w:val="Stopka"/>
      <w:jc w:val="right"/>
      <w:rPr>
        <w:sz w:val="20"/>
      </w:rPr>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Pr>
        <w:rFonts w:ascii="Calibri" w:hAnsi="Calibri"/>
        <w:sz w:val="22"/>
        <w:szCs w:val="22"/>
      </w:rPr>
      <w:t>8</w:t>
    </w:r>
    <w:r>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0372" w14:textId="77777777" w:rsidR="00C41EBE" w:rsidRDefault="00C41EBE">
      <w:pPr>
        <w:spacing w:after="0" w:line="240" w:lineRule="auto"/>
      </w:pPr>
      <w:r>
        <w:separator/>
      </w:r>
    </w:p>
  </w:footnote>
  <w:footnote w:type="continuationSeparator" w:id="0">
    <w:p w14:paraId="7CA93BAC" w14:textId="77777777" w:rsidR="00C41EBE" w:rsidRDefault="00C41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1430" w14:textId="77777777" w:rsidR="00A653B0" w:rsidRDefault="00000000">
    <w:pPr>
      <w:pStyle w:val="Nagwek"/>
    </w:pPr>
    <w:r>
      <w:rPr>
        <w:noProof/>
      </w:rPr>
      <w:drawing>
        <wp:inline distT="0" distB="0" distL="0" distR="0" wp14:anchorId="41762244" wp14:editId="6C0D6105">
          <wp:extent cx="5759450" cy="59055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pic:cNvPicPr>
                    <a:picLocks noChangeAspect="1" noChangeArrowheads="1"/>
                  </pic:cNvPicPr>
                </pic:nvPicPr>
                <pic:blipFill>
                  <a:blip r:embed="rId1"/>
                  <a:stretch>
                    <a:fillRect/>
                  </a:stretch>
                </pic:blipFill>
                <pic:spPr bwMode="auto">
                  <a:xfrm>
                    <a:off x="0" y="0"/>
                    <a:ext cx="575945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EEB"/>
    <w:multiLevelType w:val="multilevel"/>
    <w:tmpl w:val="3D346A46"/>
    <w:lvl w:ilvl="0">
      <w:start w:val="1"/>
      <w:numFmt w:val="decimal"/>
      <w:lvlText w:val="%1)"/>
      <w:lvlJc w:val="left"/>
      <w:pPr>
        <w:tabs>
          <w:tab w:val="num" w:pos="0"/>
        </w:tabs>
        <w:ind w:left="786" w:hanging="360"/>
      </w:pPr>
      <w:rPr>
        <w:rFonts w:ascii="Times New Roman" w:hAnsi="Times New Roman"/>
        <w:b w:val="0"/>
        <w:i w:val="0"/>
        <w:sz w:val="2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F07FB3"/>
    <w:multiLevelType w:val="multilevel"/>
    <w:tmpl w:val="B3AEAF3A"/>
    <w:lvl w:ilvl="0">
      <w:start w:val="1"/>
      <w:numFmt w:val="decimal"/>
      <w:lvlText w:val="%1."/>
      <w:lvlJc w:val="left"/>
      <w:pPr>
        <w:tabs>
          <w:tab w:val="num" w:pos="0"/>
        </w:tabs>
        <w:ind w:left="597" w:hanging="360"/>
      </w:pPr>
    </w:lvl>
    <w:lvl w:ilvl="1">
      <w:start w:val="1"/>
      <w:numFmt w:val="decimal"/>
      <w:lvlText w:val="%2)"/>
      <w:lvlJc w:val="left"/>
      <w:pPr>
        <w:tabs>
          <w:tab w:val="num" w:pos="0"/>
        </w:tabs>
        <w:ind w:left="927" w:hanging="360"/>
      </w:pPr>
    </w:lvl>
    <w:lvl w:ilvl="2">
      <w:start w:val="1"/>
      <w:numFmt w:val="lowerRoman"/>
      <w:lvlText w:val="%3."/>
      <w:lvlJc w:val="right"/>
      <w:pPr>
        <w:tabs>
          <w:tab w:val="num" w:pos="0"/>
        </w:tabs>
        <w:ind w:left="2037" w:hanging="180"/>
      </w:pPr>
    </w:lvl>
    <w:lvl w:ilvl="3">
      <w:start w:val="1"/>
      <w:numFmt w:val="decimal"/>
      <w:lvlText w:val="%4."/>
      <w:lvlJc w:val="left"/>
      <w:pPr>
        <w:tabs>
          <w:tab w:val="num" w:pos="0"/>
        </w:tabs>
        <w:ind w:left="2757" w:hanging="360"/>
      </w:pPr>
    </w:lvl>
    <w:lvl w:ilvl="4">
      <w:start w:val="1"/>
      <w:numFmt w:val="lowerLetter"/>
      <w:lvlText w:val="%5."/>
      <w:lvlJc w:val="left"/>
      <w:pPr>
        <w:tabs>
          <w:tab w:val="num" w:pos="0"/>
        </w:tabs>
        <w:ind w:left="3477" w:hanging="360"/>
      </w:pPr>
    </w:lvl>
    <w:lvl w:ilvl="5">
      <w:start w:val="1"/>
      <w:numFmt w:val="lowerRoman"/>
      <w:lvlText w:val="%6."/>
      <w:lvlJc w:val="right"/>
      <w:pPr>
        <w:tabs>
          <w:tab w:val="num" w:pos="0"/>
        </w:tabs>
        <w:ind w:left="4197" w:hanging="180"/>
      </w:pPr>
    </w:lvl>
    <w:lvl w:ilvl="6">
      <w:start w:val="1"/>
      <w:numFmt w:val="decimal"/>
      <w:lvlText w:val="%7."/>
      <w:lvlJc w:val="left"/>
      <w:pPr>
        <w:tabs>
          <w:tab w:val="num" w:pos="0"/>
        </w:tabs>
        <w:ind w:left="4917" w:hanging="360"/>
      </w:pPr>
    </w:lvl>
    <w:lvl w:ilvl="7">
      <w:start w:val="1"/>
      <w:numFmt w:val="lowerLetter"/>
      <w:lvlText w:val="%8."/>
      <w:lvlJc w:val="left"/>
      <w:pPr>
        <w:tabs>
          <w:tab w:val="num" w:pos="0"/>
        </w:tabs>
        <w:ind w:left="5637" w:hanging="360"/>
      </w:pPr>
    </w:lvl>
    <w:lvl w:ilvl="8">
      <w:start w:val="1"/>
      <w:numFmt w:val="lowerRoman"/>
      <w:lvlText w:val="%9."/>
      <w:lvlJc w:val="right"/>
      <w:pPr>
        <w:tabs>
          <w:tab w:val="num" w:pos="0"/>
        </w:tabs>
        <w:ind w:left="6357" w:hanging="180"/>
      </w:pPr>
    </w:lvl>
  </w:abstractNum>
  <w:abstractNum w:abstractNumId="2" w15:restartNumberingAfterBreak="0">
    <w:nsid w:val="078E7F9F"/>
    <w:multiLevelType w:val="multilevel"/>
    <w:tmpl w:val="7C1225CC"/>
    <w:lvl w:ilvl="0">
      <w:start w:val="1"/>
      <w:numFmt w:val="decimal"/>
      <w:lvlText w:val="%1."/>
      <w:lvlJc w:val="right"/>
      <w:pPr>
        <w:tabs>
          <w:tab w:val="num" w:pos="0"/>
        </w:tabs>
        <w:ind w:left="928"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 w15:restartNumberingAfterBreak="0">
    <w:nsid w:val="0880427B"/>
    <w:multiLevelType w:val="multilevel"/>
    <w:tmpl w:val="6320428C"/>
    <w:lvl w:ilvl="0">
      <w:start w:val="1"/>
      <w:numFmt w:val="decimal"/>
      <w:lvlText w:val="%1."/>
      <w:lvlJc w:val="left"/>
      <w:pPr>
        <w:tabs>
          <w:tab w:val="num" w:pos="1287"/>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8E43532"/>
    <w:multiLevelType w:val="multilevel"/>
    <w:tmpl w:val="069A92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C2A5932"/>
    <w:multiLevelType w:val="multilevel"/>
    <w:tmpl w:val="480A3A9A"/>
    <w:lvl w:ilvl="0">
      <w:start w:val="1"/>
      <w:numFmt w:val="decimal"/>
      <w:lvlText w:val="%1)"/>
      <w:lvlJc w:val="left"/>
      <w:pPr>
        <w:tabs>
          <w:tab w:val="num" w:pos="0"/>
        </w:tabs>
        <w:ind w:left="1708" w:hanging="360"/>
      </w:pPr>
      <w:rPr>
        <w:rFonts w:cs="Times New Roman"/>
        <w:color w:val="auto"/>
      </w:rPr>
    </w:lvl>
    <w:lvl w:ilvl="1">
      <w:start w:val="1"/>
      <w:numFmt w:val="lowerLetter"/>
      <w:lvlText w:val="%2."/>
      <w:lvlJc w:val="left"/>
      <w:pPr>
        <w:tabs>
          <w:tab w:val="num" w:pos="0"/>
        </w:tabs>
        <w:ind w:left="2428" w:hanging="360"/>
      </w:pPr>
      <w:rPr>
        <w:rFonts w:cs="Times New Roman"/>
      </w:rPr>
    </w:lvl>
    <w:lvl w:ilvl="2">
      <w:start w:val="1"/>
      <w:numFmt w:val="lowerRoman"/>
      <w:lvlText w:val="%3."/>
      <w:lvlJc w:val="right"/>
      <w:pPr>
        <w:tabs>
          <w:tab w:val="num" w:pos="0"/>
        </w:tabs>
        <w:ind w:left="3148" w:hanging="180"/>
      </w:pPr>
      <w:rPr>
        <w:rFonts w:cs="Times New Roman"/>
      </w:rPr>
    </w:lvl>
    <w:lvl w:ilvl="3">
      <w:start w:val="1"/>
      <w:numFmt w:val="decimal"/>
      <w:lvlText w:val="%4."/>
      <w:lvlJc w:val="left"/>
      <w:pPr>
        <w:tabs>
          <w:tab w:val="num" w:pos="0"/>
        </w:tabs>
        <w:ind w:left="3868" w:hanging="360"/>
      </w:pPr>
      <w:rPr>
        <w:rFonts w:cs="Times New Roman"/>
      </w:rPr>
    </w:lvl>
    <w:lvl w:ilvl="4">
      <w:start w:val="1"/>
      <w:numFmt w:val="lowerLetter"/>
      <w:lvlText w:val="%5."/>
      <w:lvlJc w:val="left"/>
      <w:pPr>
        <w:tabs>
          <w:tab w:val="num" w:pos="0"/>
        </w:tabs>
        <w:ind w:left="4588" w:hanging="360"/>
      </w:pPr>
      <w:rPr>
        <w:rFonts w:cs="Times New Roman"/>
      </w:rPr>
    </w:lvl>
    <w:lvl w:ilvl="5">
      <w:start w:val="1"/>
      <w:numFmt w:val="lowerRoman"/>
      <w:lvlText w:val="%6."/>
      <w:lvlJc w:val="right"/>
      <w:pPr>
        <w:tabs>
          <w:tab w:val="num" w:pos="0"/>
        </w:tabs>
        <w:ind w:left="5308" w:hanging="180"/>
      </w:pPr>
      <w:rPr>
        <w:rFonts w:cs="Times New Roman"/>
      </w:rPr>
    </w:lvl>
    <w:lvl w:ilvl="6">
      <w:start w:val="1"/>
      <w:numFmt w:val="lowerLetter"/>
      <w:lvlText w:val="%7)"/>
      <w:lvlJc w:val="left"/>
      <w:pPr>
        <w:tabs>
          <w:tab w:val="num" w:pos="0"/>
        </w:tabs>
        <w:ind w:left="6028" w:hanging="360"/>
      </w:pPr>
    </w:lvl>
    <w:lvl w:ilvl="7">
      <w:start w:val="1"/>
      <w:numFmt w:val="lowerLetter"/>
      <w:lvlText w:val="%8."/>
      <w:lvlJc w:val="left"/>
      <w:pPr>
        <w:tabs>
          <w:tab w:val="num" w:pos="0"/>
        </w:tabs>
        <w:ind w:left="6748" w:hanging="360"/>
      </w:pPr>
      <w:rPr>
        <w:rFonts w:cs="Times New Roman"/>
      </w:rPr>
    </w:lvl>
    <w:lvl w:ilvl="8">
      <w:start w:val="1"/>
      <w:numFmt w:val="lowerRoman"/>
      <w:lvlText w:val="%9."/>
      <w:lvlJc w:val="right"/>
      <w:pPr>
        <w:tabs>
          <w:tab w:val="num" w:pos="0"/>
        </w:tabs>
        <w:ind w:left="7468" w:hanging="180"/>
      </w:pPr>
      <w:rPr>
        <w:rFonts w:cs="Times New Roman"/>
      </w:rPr>
    </w:lvl>
  </w:abstractNum>
  <w:abstractNum w:abstractNumId="6" w15:restartNumberingAfterBreak="0">
    <w:nsid w:val="1F0D6D57"/>
    <w:multiLevelType w:val="multilevel"/>
    <w:tmpl w:val="C908E82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0FB52E8"/>
    <w:multiLevelType w:val="multilevel"/>
    <w:tmpl w:val="B56222EC"/>
    <w:lvl w:ilvl="0">
      <w:start w:val="1"/>
      <w:numFmt w:val="decimal"/>
      <w:lvlText w:val="%1)"/>
      <w:lvlJc w:val="left"/>
      <w:pPr>
        <w:tabs>
          <w:tab w:val="num" w:pos="0"/>
        </w:tabs>
        <w:ind w:left="1146" w:hanging="360"/>
      </w:pPr>
      <w:rPr>
        <w:rFonts w:eastAsia="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11D6850"/>
    <w:multiLevelType w:val="multilevel"/>
    <w:tmpl w:val="0CD46B9E"/>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C67782"/>
    <w:multiLevelType w:val="multilevel"/>
    <w:tmpl w:val="F97463E6"/>
    <w:lvl w:ilvl="0">
      <w:start w:val="1"/>
      <w:numFmt w:val="decimal"/>
      <w:lvlText w:val="%1."/>
      <w:lvlJc w:val="left"/>
      <w:pPr>
        <w:tabs>
          <w:tab w:val="num" w:pos="0"/>
        </w:tabs>
        <w:ind w:left="11" w:hanging="360"/>
      </w:pPr>
      <w:rPr>
        <w:b w:val="0"/>
      </w:rPr>
    </w:lvl>
    <w:lvl w:ilvl="1">
      <w:start w:val="1"/>
      <w:numFmt w:val="lowerLetter"/>
      <w:lvlText w:val="%2."/>
      <w:lvlJc w:val="left"/>
      <w:pPr>
        <w:tabs>
          <w:tab w:val="num" w:pos="0"/>
        </w:tabs>
        <w:ind w:left="731" w:hanging="360"/>
      </w:pPr>
    </w:lvl>
    <w:lvl w:ilvl="2">
      <w:start w:val="1"/>
      <w:numFmt w:val="lowerRoman"/>
      <w:lvlText w:val="%3."/>
      <w:lvlJc w:val="right"/>
      <w:pPr>
        <w:tabs>
          <w:tab w:val="num" w:pos="0"/>
        </w:tabs>
        <w:ind w:left="1451" w:hanging="180"/>
      </w:pPr>
    </w:lvl>
    <w:lvl w:ilvl="3">
      <w:start w:val="1"/>
      <w:numFmt w:val="decimal"/>
      <w:lvlText w:val="%4."/>
      <w:lvlJc w:val="left"/>
      <w:pPr>
        <w:tabs>
          <w:tab w:val="num" w:pos="0"/>
        </w:tabs>
        <w:ind w:left="2171" w:hanging="360"/>
      </w:pPr>
    </w:lvl>
    <w:lvl w:ilvl="4">
      <w:start w:val="1"/>
      <w:numFmt w:val="lowerLetter"/>
      <w:lvlText w:val="%5."/>
      <w:lvlJc w:val="left"/>
      <w:pPr>
        <w:tabs>
          <w:tab w:val="num" w:pos="0"/>
        </w:tabs>
        <w:ind w:left="2891" w:hanging="360"/>
      </w:pPr>
    </w:lvl>
    <w:lvl w:ilvl="5">
      <w:start w:val="1"/>
      <w:numFmt w:val="lowerRoman"/>
      <w:lvlText w:val="%6."/>
      <w:lvlJc w:val="right"/>
      <w:pPr>
        <w:tabs>
          <w:tab w:val="num" w:pos="0"/>
        </w:tabs>
        <w:ind w:left="3611" w:hanging="180"/>
      </w:pPr>
    </w:lvl>
    <w:lvl w:ilvl="6">
      <w:start w:val="1"/>
      <w:numFmt w:val="decimal"/>
      <w:lvlText w:val="%7."/>
      <w:lvlJc w:val="left"/>
      <w:pPr>
        <w:tabs>
          <w:tab w:val="num" w:pos="0"/>
        </w:tabs>
        <w:ind w:left="4331" w:hanging="360"/>
      </w:pPr>
    </w:lvl>
    <w:lvl w:ilvl="7">
      <w:start w:val="1"/>
      <w:numFmt w:val="lowerLetter"/>
      <w:lvlText w:val="%8."/>
      <w:lvlJc w:val="left"/>
      <w:pPr>
        <w:tabs>
          <w:tab w:val="num" w:pos="0"/>
        </w:tabs>
        <w:ind w:left="5051" w:hanging="360"/>
      </w:pPr>
    </w:lvl>
    <w:lvl w:ilvl="8">
      <w:start w:val="1"/>
      <w:numFmt w:val="lowerRoman"/>
      <w:lvlText w:val="%9."/>
      <w:lvlJc w:val="right"/>
      <w:pPr>
        <w:tabs>
          <w:tab w:val="num" w:pos="0"/>
        </w:tabs>
        <w:ind w:left="5771" w:hanging="180"/>
      </w:pPr>
    </w:lvl>
  </w:abstractNum>
  <w:abstractNum w:abstractNumId="10" w15:restartNumberingAfterBreak="0">
    <w:nsid w:val="3C583AA0"/>
    <w:multiLevelType w:val="multilevel"/>
    <w:tmpl w:val="A8CAD0A8"/>
    <w:lvl w:ilvl="0">
      <w:start w:val="1"/>
      <w:numFmt w:val="decimal"/>
      <w:lvlText w:val="%1)"/>
      <w:lvlJc w:val="left"/>
      <w:pPr>
        <w:tabs>
          <w:tab w:val="num" w:pos="0"/>
        </w:tabs>
        <w:ind w:left="786" w:hanging="360"/>
      </w:pPr>
      <w:rPr>
        <w:rFonts w:ascii="Times New Roman" w:eastAsia="Times New Roman" w:hAnsi="Times New Roman" w:cs="Times New Roman"/>
        <w:b w:val="0"/>
        <w:color w:val="auto"/>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1" w15:restartNumberingAfterBreak="0">
    <w:nsid w:val="3D192DD2"/>
    <w:multiLevelType w:val="multilevel"/>
    <w:tmpl w:val="0308A51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14" w:hanging="360"/>
      </w:pPr>
    </w:lvl>
    <w:lvl w:ilvl="2">
      <w:start w:val="1"/>
      <w:numFmt w:val="decimal"/>
      <w:lvlText w:val="%3)"/>
      <w:lvlJc w:val="left"/>
      <w:pPr>
        <w:tabs>
          <w:tab w:val="num" w:pos="0"/>
        </w:tabs>
        <w:ind w:left="1914" w:hanging="360"/>
      </w:pPr>
    </w:lvl>
    <w:lvl w:ilvl="3">
      <w:start w:val="1"/>
      <w:numFmt w:val="decimal"/>
      <w:lvlText w:val="%4."/>
      <w:lvlJc w:val="left"/>
      <w:pPr>
        <w:tabs>
          <w:tab w:val="num" w:pos="0"/>
        </w:tabs>
        <w:ind w:left="2454" w:hanging="360"/>
      </w:pPr>
    </w:lvl>
    <w:lvl w:ilvl="4">
      <w:start w:val="1"/>
      <w:numFmt w:val="lowerLetter"/>
      <w:lvlText w:val="%5."/>
      <w:lvlJc w:val="left"/>
      <w:pPr>
        <w:tabs>
          <w:tab w:val="num" w:pos="0"/>
        </w:tabs>
        <w:ind w:left="3174" w:hanging="360"/>
      </w:pPr>
    </w:lvl>
    <w:lvl w:ilvl="5">
      <w:start w:val="1"/>
      <w:numFmt w:val="lowerRoman"/>
      <w:lvlText w:val="%6."/>
      <w:lvlJc w:val="right"/>
      <w:pPr>
        <w:tabs>
          <w:tab w:val="num" w:pos="0"/>
        </w:tabs>
        <w:ind w:left="3894" w:hanging="180"/>
      </w:pPr>
    </w:lvl>
    <w:lvl w:ilvl="6">
      <w:start w:val="1"/>
      <w:numFmt w:val="decimal"/>
      <w:lvlText w:val="%7."/>
      <w:lvlJc w:val="left"/>
      <w:pPr>
        <w:tabs>
          <w:tab w:val="num" w:pos="0"/>
        </w:tabs>
        <w:ind w:left="4614" w:hanging="360"/>
      </w:pPr>
    </w:lvl>
    <w:lvl w:ilvl="7">
      <w:start w:val="1"/>
      <w:numFmt w:val="lowerLetter"/>
      <w:lvlText w:val="%8."/>
      <w:lvlJc w:val="left"/>
      <w:pPr>
        <w:tabs>
          <w:tab w:val="num" w:pos="0"/>
        </w:tabs>
        <w:ind w:left="5334" w:hanging="360"/>
      </w:pPr>
    </w:lvl>
    <w:lvl w:ilvl="8">
      <w:start w:val="1"/>
      <w:numFmt w:val="lowerRoman"/>
      <w:lvlText w:val="%9."/>
      <w:lvlJc w:val="right"/>
      <w:pPr>
        <w:tabs>
          <w:tab w:val="num" w:pos="0"/>
        </w:tabs>
        <w:ind w:left="6054" w:hanging="180"/>
      </w:pPr>
    </w:lvl>
  </w:abstractNum>
  <w:abstractNum w:abstractNumId="12" w15:restartNumberingAfterBreak="0">
    <w:nsid w:val="42BB4864"/>
    <w:multiLevelType w:val="multilevel"/>
    <w:tmpl w:val="B2A25EAC"/>
    <w:lvl w:ilvl="0">
      <w:start w:val="1"/>
      <w:numFmt w:val="decimal"/>
      <w:lvlText w:val="%1."/>
      <w:lvlJc w:val="left"/>
      <w:pPr>
        <w:tabs>
          <w:tab w:val="num" w:pos="1287"/>
        </w:tabs>
        <w:ind w:left="1287" w:hanging="360"/>
      </w:pPr>
      <w:rPr>
        <w:b w:val="0"/>
      </w:rPr>
    </w:lvl>
    <w:lvl w:ilvl="1">
      <w:start w:val="1"/>
      <w:numFmt w:val="decimal"/>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3" w15:restartNumberingAfterBreak="0">
    <w:nsid w:val="437C224E"/>
    <w:multiLevelType w:val="multilevel"/>
    <w:tmpl w:val="8DC8C1BE"/>
    <w:lvl w:ilvl="0">
      <w:start w:val="1"/>
      <w:numFmt w:val="decimal"/>
      <w:lvlText w:val="%1."/>
      <w:lvlJc w:val="right"/>
      <w:pPr>
        <w:tabs>
          <w:tab w:val="num" w:pos="0"/>
        </w:tabs>
        <w:ind w:left="780" w:hanging="360"/>
      </w:pPr>
      <w:rPr>
        <w:b w:val="0"/>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4" w15:restartNumberingAfterBreak="0">
    <w:nsid w:val="47F53813"/>
    <w:multiLevelType w:val="multilevel"/>
    <w:tmpl w:val="D5800A14"/>
    <w:lvl w:ilvl="0">
      <w:start w:val="2"/>
      <w:numFmt w:val="decimal"/>
      <w:lvlText w:val="%1."/>
      <w:lvlJc w:val="left"/>
      <w:pPr>
        <w:tabs>
          <w:tab w:val="num" w:pos="36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32D20D2"/>
    <w:multiLevelType w:val="multilevel"/>
    <w:tmpl w:val="8D1836D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54A743B0"/>
    <w:multiLevelType w:val="multilevel"/>
    <w:tmpl w:val="F9F85C60"/>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7" w15:restartNumberingAfterBreak="0">
    <w:nsid w:val="565414DF"/>
    <w:multiLevelType w:val="multilevel"/>
    <w:tmpl w:val="B9068CEC"/>
    <w:lvl w:ilvl="0">
      <w:start w:val="1"/>
      <w:numFmt w:val="decimal"/>
      <w:lvlText w:val="%1."/>
      <w:lvlJc w:val="right"/>
      <w:pPr>
        <w:tabs>
          <w:tab w:val="num" w:pos="0"/>
        </w:tabs>
        <w:ind w:left="597" w:hanging="360"/>
      </w:pPr>
    </w:lvl>
    <w:lvl w:ilvl="1">
      <w:start w:val="1"/>
      <w:numFmt w:val="decimal"/>
      <w:lvlText w:val="%2)"/>
      <w:lvlJc w:val="left"/>
      <w:pPr>
        <w:tabs>
          <w:tab w:val="num" w:pos="0"/>
        </w:tabs>
        <w:ind w:left="1317" w:hanging="360"/>
      </w:pPr>
    </w:lvl>
    <w:lvl w:ilvl="2">
      <w:start w:val="1"/>
      <w:numFmt w:val="lowerRoman"/>
      <w:lvlText w:val="%3."/>
      <w:lvlJc w:val="right"/>
      <w:pPr>
        <w:tabs>
          <w:tab w:val="num" w:pos="0"/>
        </w:tabs>
        <w:ind w:left="2037" w:hanging="180"/>
      </w:pPr>
    </w:lvl>
    <w:lvl w:ilvl="3">
      <w:start w:val="1"/>
      <w:numFmt w:val="decimal"/>
      <w:lvlText w:val="%4."/>
      <w:lvlJc w:val="left"/>
      <w:pPr>
        <w:tabs>
          <w:tab w:val="num" w:pos="0"/>
        </w:tabs>
        <w:ind w:left="2757" w:hanging="360"/>
      </w:pPr>
    </w:lvl>
    <w:lvl w:ilvl="4">
      <w:start w:val="1"/>
      <w:numFmt w:val="lowerLetter"/>
      <w:lvlText w:val="%5."/>
      <w:lvlJc w:val="left"/>
      <w:pPr>
        <w:tabs>
          <w:tab w:val="num" w:pos="0"/>
        </w:tabs>
        <w:ind w:left="3477" w:hanging="360"/>
      </w:pPr>
    </w:lvl>
    <w:lvl w:ilvl="5">
      <w:start w:val="1"/>
      <w:numFmt w:val="lowerRoman"/>
      <w:lvlText w:val="%6."/>
      <w:lvlJc w:val="right"/>
      <w:pPr>
        <w:tabs>
          <w:tab w:val="num" w:pos="0"/>
        </w:tabs>
        <w:ind w:left="4197" w:hanging="180"/>
      </w:pPr>
    </w:lvl>
    <w:lvl w:ilvl="6">
      <w:start w:val="1"/>
      <w:numFmt w:val="decimal"/>
      <w:lvlText w:val="%7."/>
      <w:lvlJc w:val="left"/>
      <w:pPr>
        <w:tabs>
          <w:tab w:val="num" w:pos="0"/>
        </w:tabs>
        <w:ind w:left="4917" w:hanging="360"/>
      </w:pPr>
    </w:lvl>
    <w:lvl w:ilvl="7">
      <w:start w:val="1"/>
      <w:numFmt w:val="lowerLetter"/>
      <w:lvlText w:val="%8."/>
      <w:lvlJc w:val="left"/>
      <w:pPr>
        <w:tabs>
          <w:tab w:val="num" w:pos="0"/>
        </w:tabs>
        <w:ind w:left="5637" w:hanging="360"/>
      </w:pPr>
    </w:lvl>
    <w:lvl w:ilvl="8">
      <w:start w:val="1"/>
      <w:numFmt w:val="lowerRoman"/>
      <w:lvlText w:val="%9."/>
      <w:lvlJc w:val="right"/>
      <w:pPr>
        <w:tabs>
          <w:tab w:val="num" w:pos="0"/>
        </w:tabs>
        <w:ind w:left="6357" w:hanging="180"/>
      </w:pPr>
    </w:lvl>
  </w:abstractNum>
  <w:abstractNum w:abstractNumId="18" w15:restartNumberingAfterBreak="0">
    <w:nsid w:val="579C41CB"/>
    <w:multiLevelType w:val="multilevel"/>
    <w:tmpl w:val="976CB2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BBC1535"/>
    <w:multiLevelType w:val="multilevel"/>
    <w:tmpl w:val="8FCC20D6"/>
    <w:lvl w:ilvl="0">
      <w:start w:val="1"/>
      <w:numFmt w:val="lowerLetter"/>
      <w:lvlText w:val="%1)"/>
      <w:lvlJc w:val="left"/>
      <w:pPr>
        <w:tabs>
          <w:tab w:val="num" w:pos="0"/>
        </w:tabs>
        <w:ind w:left="1069"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F5F1A39"/>
    <w:multiLevelType w:val="multilevel"/>
    <w:tmpl w:val="4E685B34"/>
    <w:lvl w:ilvl="0">
      <w:start w:val="1"/>
      <w:numFmt w:val="decimal"/>
      <w:lvlText w:val="%1."/>
      <w:lvlJc w:val="left"/>
      <w:pPr>
        <w:tabs>
          <w:tab w:val="num" w:pos="1287"/>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6330B21"/>
    <w:multiLevelType w:val="multilevel"/>
    <w:tmpl w:val="3F60967C"/>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2" w15:restartNumberingAfterBreak="0">
    <w:nsid w:val="705077A4"/>
    <w:multiLevelType w:val="multilevel"/>
    <w:tmpl w:val="56DA7CB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748" w:hanging="180"/>
      </w:pPr>
      <w:rPr>
        <w:sz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 w15:restartNumberingAfterBreak="0">
    <w:nsid w:val="70F8223E"/>
    <w:multiLevelType w:val="multilevel"/>
    <w:tmpl w:val="A03CA0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136693C"/>
    <w:multiLevelType w:val="multilevel"/>
    <w:tmpl w:val="C5E45BA2"/>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5" w15:restartNumberingAfterBreak="0">
    <w:nsid w:val="7C935B50"/>
    <w:multiLevelType w:val="multilevel"/>
    <w:tmpl w:val="CA40AB7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1701708682">
    <w:abstractNumId w:val="11"/>
  </w:num>
  <w:num w:numId="2" w16cid:durableId="138421345">
    <w:abstractNumId w:val="19"/>
  </w:num>
  <w:num w:numId="3" w16cid:durableId="863902306">
    <w:abstractNumId w:val="6"/>
  </w:num>
  <w:num w:numId="4" w16cid:durableId="1710837356">
    <w:abstractNumId w:val="8"/>
  </w:num>
  <w:num w:numId="5" w16cid:durableId="745687618">
    <w:abstractNumId w:val="7"/>
  </w:num>
  <w:num w:numId="6" w16cid:durableId="1741635157">
    <w:abstractNumId w:val="12"/>
  </w:num>
  <w:num w:numId="7" w16cid:durableId="373577079">
    <w:abstractNumId w:val="1"/>
  </w:num>
  <w:num w:numId="8" w16cid:durableId="1767310103">
    <w:abstractNumId w:val="16"/>
  </w:num>
  <w:num w:numId="9" w16cid:durableId="221454739">
    <w:abstractNumId w:val="22"/>
  </w:num>
  <w:num w:numId="10" w16cid:durableId="1465080249">
    <w:abstractNumId w:val="17"/>
  </w:num>
  <w:num w:numId="11" w16cid:durableId="1675376923">
    <w:abstractNumId w:val="2"/>
  </w:num>
  <w:num w:numId="12" w16cid:durableId="1682393413">
    <w:abstractNumId w:val="18"/>
  </w:num>
  <w:num w:numId="13" w16cid:durableId="1251230636">
    <w:abstractNumId w:val="23"/>
  </w:num>
  <w:num w:numId="14" w16cid:durableId="1621305725">
    <w:abstractNumId w:val="14"/>
  </w:num>
  <w:num w:numId="15" w16cid:durableId="1453131787">
    <w:abstractNumId w:val="5"/>
  </w:num>
  <w:num w:numId="16" w16cid:durableId="264852964">
    <w:abstractNumId w:val="10"/>
  </w:num>
  <w:num w:numId="17" w16cid:durableId="947346037">
    <w:abstractNumId w:val="9"/>
  </w:num>
  <w:num w:numId="18" w16cid:durableId="2032146051">
    <w:abstractNumId w:val="13"/>
  </w:num>
  <w:num w:numId="19" w16cid:durableId="547569695">
    <w:abstractNumId w:val="0"/>
  </w:num>
  <w:num w:numId="20" w16cid:durableId="1706175468">
    <w:abstractNumId w:val="24"/>
  </w:num>
  <w:num w:numId="21" w16cid:durableId="94372258">
    <w:abstractNumId w:val="20"/>
  </w:num>
  <w:num w:numId="22" w16cid:durableId="1825659109">
    <w:abstractNumId w:val="15"/>
  </w:num>
  <w:num w:numId="23" w16cid:durableId="1153595423">
    <w:abstractNumId w:val="3"/>
  </w:num>
  <w:num w:numId="24" w16cid:durableId="1894147548">
    <w:abstractNumId w:val="25"/>
  </w:num>
  <w:num w:numId="25" w16cid:durableId="1720591890">
    <w:abstractNumId w:val="21"/>
  </w:num>
  <w:num w:numId="26" w16cid:durableId="884606011">
    <w:abstractNumId w:val="4"/>
  </w:num>
  <w:num w:numId="27" w16cid:durableId="2027708327">
    <w:abstractNumId w:val="3"/>
    <w:lvlOverride w:ilvl="0">
      <w:startOverride w:val="1"/>
    </w:lvlOverride>
  </w:num>
  <w:num w:numId="28" w16cid:durableId="206644809">
    <w:abstractNumId w:val="25"/>
    <w:lvlOverride w:ilvl="0">
      <w:startOverride w:val="1"/>
    </w:lvlOverride>
  </w:num>
  <w:num w:numId="29" w16cid:durableId="967004849">
    <w:abstractNumId w:val="25"/>
  </w:num>
  <w:num w:numId="30" w16cid:durableId="2091779571">
    <w:abstractNumId w:val="3"/>
  </w:num>
  <w:num w:numId="31" w16cid:durableId="653682822">
    <w:abstractNumId w:val="21"/>
    <w:lvlOverride w:ilvl="0">
      <w:startOverride w:val="1"/>
    </w:lvlOverride>
  </w:num>
  <w:num w:numId="32" w16cid:durableId="45420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B0"/>
    <w:rsid w:val="0004178A"/>
    <w:rsid w:val="00401C50"/>
    <w:rsid w:val="007422E7"/>
    <w:rsid w:val="00A653B0"/>
    <w:rsid w:val="00C41E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AC3A"/>
  <w15:docId w15:val="{003C7332-6BB5-41C4-A8BD-0D3C5194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687D"/>
    <w:pPr>
      <w:spacing w:after="200" w:line="276"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9C687D"/>
    <w:rPr>
      <w:rFonts w:ascii="Calibri" w:eastAsia="Calibri" w:hAnsi="Calibri" w:cs="Times New Roman"/>
    </w:rPr>
  </w:style>
  <w:style w:type="character" w:customStyle="1" w:styleId="StopkaZnak">
    <w:name w:val="Stopka Znak"/>
    <w:basedOn w:val="Domylnaczcionkaakapitu"/>
    <w:link w:val="Stopka"/>
    <w:uiPriority w:val="99"/>
    <w:qFormat/>
    <w:rsid w:val="009C687D"/>
    <w:rPr>
      <w:rFonts w:ascii="Times New Roman" w:eastAsia="Times New Roman" w:hAnsi="Times New Roman" w:cs="Times New Roman"/>
      <w:sz w:val="24"/>
      <w:szCs w:val="24"/>
      <w:lang w:eastAsia="pl-PL"/>
    </w:rPr>
  </w:style>
  <w:style w:type="character" w:styleId="Numerstrony">
    <w:name w:val="page number"/>
    <w:basedOn w:val="Domylnaczcionkaakapitu"/>
    <w:semiHidden/>
    <w:qFormat/>
    <w:rsid w:val="009C687D"/>
  </w:style>
  <w:style w:type="character" w:customStyle="1" w:styleId="czeinternetowe">
    <w:name w:val="Łącze internetowe"/>
    <w:uiPriority w:val="99"/>
    <w:unhideWhenUsed/>
    <w:rsid w:val="009C687D"/>
    <w:rPr>
      <w:color w:val="0000FF"/>
      <w:u w:val="single"/>
    </w:rPr>
  </w:style>
  <w:style w:type="character" w:customStyle="1" w:styleId="TekstdymkaZnak">
    <w:name w:val="Tekst dymka Znak"/>
    <w:basedOn w:val="Domylnaczcionkaakapitu"/>
    <w:link w:val="Tekstdymka"/>
    <w:uiPriority w:val="99"/>
    <w:semiHidden/>
    <w:qFormat/>
    <w:rsid w:val="00505571"/>
    <w:rPr>
      <w:rFonts w:ascii="Segoe UI" w:eastAsia="Calibri" w:hAnsi="Segoe UI" w:cs="Segoe UI"/>
      <w:sz w:val="18"/>
      <w:szCs w:val="18"/>
    </w:rPr>
  </w:style>
  <w:style w:type="character" w:customStyle="1" w:styleId="TekstpodstawowyZnak">
    <w:name w:val="Tekst podstawowy Znak"/>
    <w:basedOn w:val="Domylnaczcionkaakapitu"/>
    <w:link w:val="Tekstpodstawowy"/>
    <w:qFormat/>
    <w:rsid w:val="003B318F"/>
    <w:rPr>
      <w:sz w:val="24"/>
      <w:szCs w:val="24"/>
      <w:lang w:val="en-US"/>
    </w:rPr>
  </w:style>
  <w:style w:type="paragraph" w:styleId="Nagwek">
    <w:name w:val="header"/>
    <w:basedOn w:val="Normalny"/>
    <w:next w:val="Tekstpodstawowy"/>
    <w:link w:val="NagwekZnak"/>
    <w:uiPriority w:val="99"/>
    <w:unhideWhenUsed/>
    <w:rsid w:val="009C687D"/>
    <w:pPr>
      <w:tabs>
        <w:tab w:val="center" w:pos="4536"/>
        <w:tab w:val="right" w:pos="9072"/>
      </w:tabs>
      <w:spacing w:after="0" w:line="240" w:lineRule="auto"/>
    </w:pPr>
  </w:style>
  <w:style w:type="paragraph" w:styleId="Tekstpodstawowy">
    <w:name w:val="Body Text"/>
    <w:basedOn w:val="Normalny"/>
    <w:link w:val="TekstpodstawowyZnak"/>
    <w:qFormat/>
    <w:rsid w:val="003B318F"/>
    <w:pPr>
      <w:spacing w:before="180" w:after="180" w:line="240" w:lineRule="auto"/>
    </w:pPr>
    <w:rPr>
      <w:rFonts w:cstheme="minorBidi"/>
      <w:sz w:val="24"/>
      <w:szCs w:val="24"/>
      <w:lang w:val="en-US"/>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9C687D"/>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F5126"/>
    <w:pPr>
      <w:ind w:left="720"/>
      <w:contextualSpacing/>
    </w:pPr>
  </w:style>
  <w:style w:type="paragraph" w:styleId="Tekstdymka">
    <w:name w:val="Balloon Text"/>
    <w:basedOn w:val="Normalny"/>
    <w:link w:val="TekstdymkaZnak"/>
    <w:uiPriority w:val="99"/>
    <w:semiHidden/>
    <w:unhideWhenUsed/>
    <w:qFormat/>
    <w:rsid w:val="00505571"/>
    <w:pPr>
      <w:spacing w:after="0" w:line="240" w:lineRule="auto"/>
    </w:pPr>
    <w:rPr>
      <w:rFonts w:ascii="Segoe UI" w:hAnsi="Segoe UI" w:cs="Segoe UI"/>
      <w:sz w:val="18"/>
      <w:szCs w:val="18"/>
    </w:r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5F1B3-8A3C-436F-8177-AEB1A6A0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3117</Words>
  <Characters>18704</Characters>
  <Application>Microsoft Office Word</Application>
  <DocSecurity>0</DocSecurity>
  <Lines>155</Lines>
  <Paragraphs>43</Paragraphs>
  <ScaleCrop>false</ScaleCrop>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dc:creator>
  <dc:description/>
  <cp:lastModifiedBy>Katarzyna Krajewska</cp:lastModifiedBy>
  <cp:revision>4</cp:revision>
  <cp:lastPrinted>2017-04-21T12:04:00Z</cp:lastPrinted>
  <dcterms:created xsi:type="dcterms:W3CDTF">2023-03-15T08:56:00Z</dcterms:created>
  <dcterms:modified xsi:type="dcterms:W3CDTF">2023-03-15T09:30:00Z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